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15D" w:rsidRDefault="00422564">
      <w:pPr>
        <w:ind w:left="-851"/>
        <w:jc w:val="center"/>
        <w:rPr>
          <w:b/>
        </w:rPr>
      </w:pPr>
      <w:r>
        <w:rPr>
          <w:b/>
        </w:rPr>
        <w:t>Пояснительная записка</w:t>
      </w:r>
    </w:p>
    <w:p w:rsidR="00F8015D" w:rsidRDefault="00422564">
      <w:pPr>
        <w:jc w:val="center"/>
        <w:rPr>
          <w:b/>
        </w:rPr>
      </w:pPr>
      <w:r>
        <w:rPr>
          <w:b/>
        </w:rPr>
        <w:t>к проекту решения Думы Белоярского района «О внесении изменений в решение Думы Белоярского района от 3 декабря 2020 года № 61» (далее - проект)</w:t>
      </w:r>
    </w:p>
    <w:p w:rsidR="00F8015D" w:rsidRDefault="00F8015D">
      <w:pPr>
        <w:jc w:val="both"/>
      </w:pPr>
    </w:p>
    <w:p w:rsidR="00F8015D" w:rsidRDefault="00422564">
      <w:pPr>
        <w:ind w:firstLine="709"/>
        <w:jc w:val="both"/>
      </w:pPr>
      <w:r>
        <w:t>Проект подготовлен в соответствии с Бюджетным кодексом РФ, статьей 6 Положения об отдельных вопросах организации и осуществления бюджетного процесса в Белоярском районе, утвержденного решением Думы Белоярского района от 5 октября 2007 года № 49 «Об утверждении Положения об отдельных вопросах организации и осуществления бюджетного процесса в Белоярском районе» (в ред. решения Думы Белоярского района от 29 ноября 2019 года № 68), на основании:</w:t>
      </w:r>
    </w:p>
    <w:p w:rsidR="00F8015D" w:rsidRDefault="00422564">
      <w:pPr>
        <w:ind w:firstLine="709"/>
        <w:jc w:val="both"/>
        <w:rPr>
          <w:bCs/>
        </w:rPr>
      </w:pPr>
      <w:r>
        <w:rPr>
          <w:bCs/>
        </w:rPr>
        <w:t>- п</w:t>
      </w:r>
      <w:r>
        <w:t>риказа Минфина России от 06 июня 2019 года № 85н (ред. от 16 ноября  2020 года № 267н)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F8015D" w:rsidRDefault="00422564">
      <w:pPr>
        <w:ind w:firstLine="709"/>
        <w:jc w:val="both"/>
      </w:pPr>
      <w:r>
        <w:rPr>
          <w:bCs/>
        </w:rPr>
        <w:t>- приказа Департамента финансов Ханты-Мансийского автономного округа – Югры от 26 декабря 2020 года № 34-нп «О порядке определения перечня и кодов целевых статей</w:t>
      </w:r>
      <w:r>
        <w:t xml:space="preserve">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 - Югры, на 2021-2023 годы»;</w:t>
      </w:r>
    </w:p>
    <w:p w:rsidR="00F8015D" w:rsidRDefault="00422564">
      <w:pPr>
        <w:ind w:firstLine="709"/>
        <w:jc w:val="both"/>
        <w:rPr>
          <w:bCs/>
        </w:rPr>
      </w:pPr>
      <w:r>
        <w:t>- уведомлений отраслевых департаментов ХМАО – Югры о предоставлении целевых трансфертов на 2021 год и плановый период 2022 и 2023 годов.</w:t>
      </w:r>
      <w:r>
        <w:rPr>
          <w:color w:val="000000"/>
        </w:rPr>
        <w:t xml:space="preserve">  </w:t>
      </w:r>
    </w:p>
    <w:p w:rsidR="00F8015D" w:rsidRDefault="00F8015D">
      <w:pPr>
        <w:ind w:firstLine="540"/>
        <w:jc w:val="both"/>
        <w:rPr>
          <w:color w:val="000000"/>
          <w:highlight w:val="yellow"/>
        </w:rPr>
      </w:pPr>
    </w:p>
    <w:p w:rsidR="00F8015D" w:rsidRDefault="00422564">
      <w:pPr>
        <w:ind w:firstLine="709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 текстовой части проекта отражены следующие изменения:</w:t>
      </w:r>
    </w:p>
    <w:p w:rsidR="00F8015D" w:rsidRDefault="00F8015D">
      <w:pPr>
        <w:ind w:firstLine="709"/>
        <w:jc w:val="both"/>
        <w:rPr>
          <w:b/>
          <w:color w:val="000000"/>
          <w:u w:val="single"/>
        </w:rPr>
      </w:pPr>
    </w:p>
    <w:p w:rsidR="00F8015D" w:rsidRDefault="0042256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141C22">
        <w:rPr>
          <w:color w:val="000000"/>
        </w:rPr>
        <w:t xml:space="preserve"> </w:t>
      </w:r>
      <w:r>
        <w:rPr>
          <w:color w:val="000000"/>
        </w:rPr>
        <w:t>1) подпунктом 1, 2 пункта 1 уточнены параметры бюджета Белоярского района на 2021 год, в том числе:</w:t>
      </w:r>
    </w:p>
    <w:p w:rsidR="00F8015D" w:rsidRDefault="00422564">
      <w:pPr>
        <w:autoSpaceDE w:val="0"/>
        <w:ind w:firstLine="709"/>
        <w:jc w:val="both"/>
      </w:pPr>
      <w:r>
        <w:t xml:space="preserve"> - прогнозируемый общий объем доходов бюджета района в сумме                                                </w:t>
      </w:r>
      <w:r w:rsidR="00141C22">
        <w:t>3 851 263 214,64</w:t>
      </w:r>
      <w:r>
        <w:t xml:space="preserve"> рубл</w:t>
      </w:r>
      <w:r w:rsidR="00141C22">
        <w:t>ей</w:t>
      </w:r>
      <w:r>
        <w:t xml:space="preserve">, в том числе безвозмездные поступления в сумме                                                 </w:t>
      </w:r>
      <w:r w:rsidR="00141C22">
        <w:t>3 107 180 600,10</w:t>
      </w:r>
      <w:r>
        <w:t xml:space="preserve"> рублей согласно приложению 1 к настоящему решению;</w:t>
      </w:r>
    </w:p>
    <w:p w:rsidR="00F8015D" w:rsidRDefault="00422564">
      <w:pPr>
        <w:autoSpaceDE w:val="0"/>
        <w:ind w:firstLine="709"/>
        <w:jc w:val="both"/>
      </w:pPr>
      <w:r>
        <w:t xml:space="preserve">-  общий объем расходов бюджета района в сумме </w:t>
      </w:r>
      <w:r w:rsidR="00141C22">
        <w:t>4 165 548 068,97</w:t>
      </w:r>
      <w:r>
        <w:t xml:space="preserve"> рублей;</w:t>
      </w:r>
    </w:p>
    <w:p w:rsidR="00F8015D" w:rsidRDefault="00141C22" w:rsidP="00141C22">
      <w:pPr>
        <w:ind w:firstLine="709"/>
        <w:jc w:val="both"/>
        <w:outlineLvl w:val="0"/>
      </w:pPr>
      <w:r>
        <w:t xml:space="preserve"> 2</w:t>
      </w:r>
      <w:r w:rsidR="00422564">
        <w:t xml:space="preserve">) подпунктом </w:t>
      </w:r>
      <w:r>
        <w:t>2</w:t>
      </w:r>
      <w:r w:rsidR="00422564">
        <w:t xml:space="preserve"> пункта 1 уточнен объем субсидий на 2021 год в сумме                                  </w:t>
      </w:r>
      <w:r>
        <w:t>847 633 099,24 рублей</w:t>
      </w:r>
      <w:r w:rsidR="00422564">
        <w:t>;</w:t>
      </w:r>
    </w:p>
    <w:p w:rsidR="00F8015D" w:rsidRDefault="00141C22">
      <w:pPr>
        <w:ind w:firstLine="709"/>
        <w:jc w:val="both"/>
        <w:outlineLvl w:val="0"/>
      </w:pPr>
      <w:r>
        <w:rPr>
          <w:color w:val="000000"/>
        </w:rPr>
        <w:t xml:space="preserve"> 3</w:t>
      </w:r>
      <w:r w:rsidR="00422564">
        <w:rPr>
          <w:color w:val="000000"/>
        </w:rPr>
        <w:t xml:space="preserve">) подпунктом </w:t>
      </w:r>
      <w:r>
        <w:rPr>
          <w:color w:val="000000"/>
        </w:rPr>
        <w:t>3</w:t>
      </w:r>
      <w:r w:rsidR="00422564">
        <w:rPr>
          <w:color w:val="000000"/>
        </w:rPr>
        <w:t xml:space="preserve"> пункта 1 уточнен объем иных межбюджетных трансфертов бюджета района на 2021 год </w:t>
      </w:r>
      <w:r w:rsidR="00422564">
        <w:t xml:space="preserve">в сумме </w:t>
      </w:r>
      <w:r>
        <w:t>197 618 125,43</w:t>
      </w:r>
      <w:r w:rsidR="00422564">
        <w:t xml:space="preserve"> рубл</w:t>
      </w:r>
      <w:r>
        <w:t>ей</w:t>
      </w:r>
      <w:r w:rsidR="00422564">
        <w:t xml:space="preserve">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</w:t>
      </w:r>
      <w:r>
        <w:t>151 682 144,43</w:t>
      </w:r>
      <w:r w:rsidR="00422564">
        <w:t xml:space="preserve"> рубля;</w:t>
      </w:r>
    </w:p>
    <w:p w:rsidR="00F8015D" w:rsidRDefault="00422564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 </w:t>
      </w:r>
      <w:r w:rsidR="00141C22">
        <w:rPr>
          <w:color w:val="000000"/>
        </w:rPr>
        <w:t>4</w:t>
      </w:r>
      <w:r>
        <w:rPr>
          <w:color w:val="000000"/>
        </w:rPr>
        <w:t xml:space="preserve">) подпунктом </w:t>
      </w:r>
      <w:r w:rsidR="00141C22">
        <w:rPr>
          <w:color w:val="000000"/>
        </w:rPr>
        <w:t>4</w:t>
      </w:r>
      <w:r>
        <w:rPr>
          <w:color w:val="000000"/>
        </w:rPr>
        <w:t xml:space="preserve"> пункта 1 уточнен объем бюджетных ассигнований, иным образом зарезервированных, </w:t>
      </w:r>
      <w:r>
        <w:t xml:space="preserve">в сумме </w:t>
      </w:r>
      <w:r w:rsidR="00141C22">
        <w:t>111 040 644,11</w:t>
      </w:r>
      <w:r>
        <w:t xml:space="preserve"> рубл</w:t>
      </w:r>
      <w:r w:rsidR="00141C22">
        <w:t>я</w:t>
      </w:r>
      <w:r>
        <w:rPr>
          <w:color w:val="000000"/>
        </w:rPr>
        <w:t xml:space="preserve">. </w:t>
      </w:r>
      <w:r>
        <w:rPr>
          <w:rFonts w:eastAsiaTheme="minorHAnsi"/>
          <w:lang w:eastAsia="en-US"/>
        </w:rPr>
        <w:t>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района;</w:t>
      </w:r>
    </w:p>
    <w:p w:rsidR="00F8015D" w:rsidRDefault="00422564">
      <w:pPr>
        <w:ind w:firstLine="709"/>
        <w:jc w:val="both"/>
        <w:rPr>
          <w:color w:val="000000"/>
        </w:rPr>
      </w:pPr>
      <w:r>
        <w:rPr>
          <w:rFonts w:eastAsiaTheme="minorHAnsi"/>
          <w:lang w:eastAsia="en-US"/>
        </w:rPr>
        <w:t xml:space="preserve"> </w:t>
      </w:r>
      <w:r w:rsidR="00141C22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)  </w:t>
      </w:r>
      <w:r>
        <w:rPr>
          <w:color w:val="000000"/>
        </w:rPr>
        <w:t xml:space="preserve">подпунктом </w:t>
      </w:r>
      <w:r w:rsidR="00141C22">
        <w:rPr>
          <w:color w:val="000000"/>
        </w:rPr>
        <w:t>5</w:t>
      </w:r>
      <w:r>
        <w:rPr>
          <w:color w:val="000000"/>
        </w:rPr>
        <w:t xml:space="preserve"> пункта 1 уточнен объем межбюджетных трансфертов бюджетам поселений Белоярского района</w:t>
      </w:r>
      <w:r>
        <w:t xml:space="preserve"> на 2021 год в сумме </w:t>
      </w:r>
      <w:r w:rsidR="00141C22">
        <w:t>300 992 211,89</w:t>
      </w:r>
      <w:r>
        <w:t xml:space="preserve"> рубл</w:t>
      </w:r>
      <w:r w:rsidR="00141C22">
        <w:t>ей</w:t>
      </w:r>
      <w:r>
        <w:t>.</w:t>
      </w:r>
    </w:p>
    <w:p w:rsidR="00F8015D" w:rsidRDefault="00F8015D">
      <w:pPr>
        <w:ind w:firstLine="709"/>
        <w:jc w:val="both"/>
        <w:rPr>
          <w:color w:val="000000"/>
        </w:rPr>
      </w:pPr>
    </w:p>
    <w:p w:rsidR="00F8015D" w:rsidRDefault="00422564">
      <w:pPr>
        <w:ind w:firstLine="709"/>
        <w:jc w:val="both"/>
      </w:pPr>
      <w:r>
        <w:t>В результате внесенных изменений предлагается утвердить уточненные параметры бюджета Белоярского района на 2021 год и плановый период 2022 и 2023 годов:</w:t>
      </w:r>
    </w:p>
    <w:p w:rsidR="00F8015D" w:rsidRDefault="00422564">
      <w:pPr>
        <w:ind w:firstLine="709"/>
        <w:jc w:val="right"/>
      </w:pPr>
      <w:r>
        <w:t>(рублей)</w:t>
      </w:r>
    </w:p>
    <w:tbl>
      <w:tblPr>
        <w:tblStyle w:val="aa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559"/>
        <w:gridCol w:w="1701"/>
        <w:gridCol w:w="1701"/>
        <w:gridCol w:w="1701"/>
      </w:tblGrid>
      <w:tr w:rsidR="00F8015D">
        <w:tc>
          <w:tcPr>
            <w:tcW w:w="1134" w:type="dxa"/>
          </w:tcPr>
          <w:p w:rsidR="00F8015D" w:rsidRDefault="00F8015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Утверждено</w:t>
            </w:r>
          </w:p>
        </w:tc>
        <w:tc>
          <w:tcPr>
            <w:tcW w:w="1559" w:type="dxa"/>
          </w:tcPr>
          <w:p w:rsidR="00F8015D" w:rsidRDefault="0042256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Уточнено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Уточненные </w:t>
            </w:r>
            <w:r>
              <w:rPr>
                <w:sz w:val="22"/>
                <w:szCs w:val="22"/>
              </w:rPr>
              <w:lastRenderedPageBreak/>
              <w:t>параметры бюджета</w:t>
            </w:r>
          </w:p>
        </w:tc>
        <w:tc>
          <w:tcPr>
            <w:tcW w:w="1701" w:type="dxa"/>
          </w:tcPr>
          <w:p w:rsidR="00F8015D" w:rsidRDefault="00422564" w:rsidP="00E97E7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2022 год Уточненные </w:t>
            </w:r>
            <w:r>
              <w:rPr>
                <w:sz w:val="22"/>
                <w:szCs w:val="22"/>
              </w:rPr>
              <w:lastRenderedPageBreak/>
              <w:t>параметры бюджета</w:t>
            </w:r>
          </w:p>
        </w:tc>
        <w:tc>
          <w:tcPr>
            <w:tcW w:w="1701" w:type="dxa"/>
          </w:tcPr>
          <w:p w:rsidR="00F8015D" w:rsidRDefault="00422564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2023 год</w:t>
            </w:r>
          </w:p>
          <w:p w:rsidR="00F8015D" w:rsidRDefault="00422564" w:rsidP="00E97E7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Уточненные </w:t>
            </w:r>
            <w:r>
              <w:rPr>
                <w:sz w:val="22"/>
                <w:szCs w:val="22"/>
              </w:rPr>
              <w:lastRenderedPageBreak/>
              <w:t>параметры бюджета</w:t>
            </w:r>
          </w:p>
        </w:tc>
      </w:tr>
      <w:tr w:rsidR="00F8015D">
        <w:trPr>
          <w:cantSplit/>
          <w:trHeight w:val="268"/>
        </w:trPr>
        <w:tc>
          <w:tcPr>
            <w:tcW w:w="1134" w:type="dxa"/>
          </w:tcPr>
          <w:p w:rsidR="00F8015D" w:rsidRDefault="0042256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Доходы</w:t>
            </w:r>
          </w:p>
        </w:tc>
        <w:tc>
          <w:tcPr>
            <w:tcW w:w="1701" w:type="dxa"/>
          </w:tcPr>
          <w:p w:rsidR="00F8015D" w:rsidRDefault="00E97E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3 801 745 483,44</w:t>
            </w:r>
          </w:p>
        </w:tc>
        <w:tc>
          <w:tcPr>
            <w:tcW w:w="1559" w:type="dxa"/>
          </w:tcPr>
          <w:p w:rsidR="00F8015D" w:rsidRDefault="00E97E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49 517 731,20</w:t>
            </w:r>
          </w:p>
        </w:tc>
        <w:tc>
          <w:tcPr>
            <w:tcW w:w="1701" w:type="dxa"/>
          </w:tcPr>
          <w:p w:rsidR="00F8015D" w:rsidRDefault="00E97E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3 851 263 214,64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3 711 279 430,00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3 347 571 930,00</w:t>
            </w:r>
          </w:p>
        </w:tc>
      </w:tr>
      <w:tr w:rsidR="00F8015D">
        <w:trPr>
          <w:cantSplit/>
          <w:trHeight w:val="273"/>
        </w:trPr>
        <w:tc>
          <w:tcPr>
            <w:tcW w:w="1134" w:type="dxa"/>
          </w:tcPr>
          <w:p w:rsidR="00F8015D" w:rsidRDefault="0042256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1701" w:type="dxa"/>
          </w:tcPr>
          <w:p w:rsidR="00F8015D" w:rsidRDefault="00E97E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4 116 030 337,77</w:t>
            </w:r>
          </w:p>
        </w:tc>
        <w:tc>
          <w:tcPr>
            <w:tcW w:w="1559" w:type="dxa"/>
          </w:tcPr>
          <w:p w:rsidR="00F8015D" w:rsidRDefault="00E97E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49 517 731,20</w:t>
            </w:r>
          </w:p>
        </w:tc>
        <w:tc>
          <w:tcPr>
            <w:tcW w:w="1701" w:type="dxa"/>
          </w:tcPr>
          <w:p w:rsidR="00F8015D" w:rsidRDefault="00E97E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4 165 548 068,97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3 742 263 400,00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3 378 899 400,00</w:t>
            </w:r>
          </w:p>
        </w:tc>
      </w:tr>
      <w:tr w:rsidR="00F8015D">
        <w:trPr>
          <w:cantSplit/>
          <w:trHeight w:val="264"/>
        </w:trPr>
        <w:tc>
          <w:tcPr>
            <w:tcW w:w="1134" w:type="dxa"/>
          </w:tcPr>
          <w:p w:rsidR="00F8015D" w:rsidRDefault="0042256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314 284 854,33</w:t>
            </w:r>
          </w:p>
        </w:tc>
        <w:tc>
          <w:tcPr>
            <w:tcW w:w="1559" w:type="dxa"/>
          </w:tcPr>
          <w:p w:rsidR="00F8015D" w:rsidRDefault="00F32B7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314 284 854,33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30 983 970,00</w:t>
            </w:r>
          </w:p>
        </w:tc>
        <w:tc>
          <w:tcPr>
            <w:tcW w:w="1701" w:type="dxa"/>
          </w:tcPr>
          <w:p w:rsidR="00F8015D" w:rsidRDefault="0042256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31 327 470,00</w:t>
            </w:r>
          </w:p>
        </w:tc>
      </w:tr>
    </w:tbl>
    <w:p w:rsidR="00F8015D" w:rsidRPr="00422564" w:rsidRDefault="00422564" w:rsidP="00E97E7E">
      <w:pPr>
        <w:jc w:val="both"/>
        <w:rPr>
          <w:color w:val="000000"/>
          <w:sz w:val="20"/>
          <w:szCs w:val="20"/>
        </w:rPr>
      </w:pPr>
      <w:r w:rsidRPr="00422564">
        <w:rPr>
          <w:color w:val="000000"/>
          <w:sz w:val="20"/>
          <w:szCs w:val="20"/>
        </w:rPr>
        <w:t xml:space="preserve">        </w:t>
      </w:r>
      <w:r w:rsidR="00F32B7D">
        <w:rPr>
          <w:color w:val="000000"/>
          <w:sz w:val="20"/>
          <w:szCs w:val="20"/>
        </w:rPr>
        <w:t xml:space="preserve">  </w:t>
      </w:r>
      <w:r w:rsidRPr="00422564">
        <w:rPr>
          <w:color w:val="000000"/>
          <w:sz w:val="20"/>
          <w:szCs w:val="20"/>
        </w:rPr>
        <w:t xml:space="preserve">    </w:t>
      </w:r>
    </w:p>
    <w:p w:rsidR="00965671" w:rsidRPr="00965671" w:rsidRDefault="00F32B7D" w:rsidP="00965671">
      <w:pPr>
        <w:ind w:firstLine="709"/>
        <w:jc w:val="both"/>
      </w:pPr>
      <w:r>
        <w:t>Утвержденный размер дефицита бюджета района 2021 год и плановый период 2022 и 2023 годов остался без изменений и соответствует ограничениям, установленным статьей 92.1 БК РФ.</w:t>
      </w:r>
    </w:p>
    <w:p w:rsidR="00965671" w:rsidRDefault="00965671" w:rsidP="00965671">
      <w:pPr>
        <w:jc w:val="center"/>
        <w:rPr>
          <w:b/>
        </w:rPr>
      </w:pPr>
      <w:r>
        <w:rPr>
          <w:b/>
        </w:rPr>
        <w:t>ДОХОДЫ</w:t>
      </w:r>
    </w:p>
    <w:p w:rsidR="00965671" w:rsidRDefault="00965671" w:rsidP="00965671">
      <w:pPr>
        <w:ind w:firstLine="709"/>
        <w:jc w:val="both"/>
      </w:pPr>
    </w:p>
    <w:p w:rsidR="00965671" w:rsidRDefault="00965671" w:rsidP="00965671">
      <w:pPr>
        <w:ind w:firstLine="709"/>
        <w:jc w:val="both"/>
        <w:rPr>
          <w:b/>
        </w:rPr>
      </w:pPr>
      <w:r>
        <w:t xml:space="preserve">Доходы бюджета Белоярского района предлагается </w:t>
      </w:r>
      <w:r>
        <w:rPr>
          <w:b/>
        </w:rPr>
        <w:t>увеличить на 49 517 731,20 рублей</w:t>
      </w:r>
      <w:r>
        <w:t>, в том числе за счет:</w:t>
      </w:r>
      <w:r>
        <w:rPr>
          <w:b/>
        </w:rPr>
        <w:t xml:space="preserve"> </w:t>
      </w:r>
    </w:p>
    <w:p w:rsidR="00965671" w:rsidRDefault="00965671" w:rsidP="00965671">
      <w:pPr>
        <w:ind w:firstLine="709"/>
        <w:jc w:val="both"/>
        <w:rPr>
          <w:bCs/>
        </w:rPr>
      </w:pPr>
      <w:r>
        <w:rPr>
          <w:b/>
        </w:rPr>
        <w:t>1)</w:t>
      </w:r>
      <w:r>
        <w:t xml:space="preserve"> </w:t>
      </w:r>
      <w:r>
        <w:rPr>
          <w:b/>
        </w:rPr>
        <w:t>увеличения</w:t>
      </w:r>
      <w:r>
        <w:t xml:space="preserve"> плановых назначений по КБК 000 202 19999 05 0000 150                    «Прочие дотации бюджетам муниципальных районов</w:t>
      </w:r>
      <w:r>
        <w:rPr>
          <w:b/>
          <w:bCs/>
        </w:rPr>
        <w:t xml:space="preserve">» в сумме 39 257 200,00                         рублей </w:t>
      </w:r>
      <w:r>
        <w:rPr>
          <w:bCs/>
        </w:rPr>
        <w:t>(в соответствии с Постановлением Правительства ХМАО-Югры от 2 июля 2021 года № 240-п «О распределении дотаций бюджетам муниципальных районов и городских округов ХМАО– Югры для поощрения достижения наилучших значений показателей деятельности органов местного самоуправления муниципальных районов и городских округов ХМАО –Югры, стимулирования роста налогового потенциала и качества планирования доходов в городских округах и муниципальных районов ХМАО -Югры;</w:t>
      </w:r>
    </w:p>
    <w:p w:rsidR="00965671" w:rsidRDefault="00965671" w:rsidP="00965671">
      <w:pPr>
        <w:ind w:firstLine="709"/>
        <w:jc w:val="both"/>
        <w:rPr>
          <w:b/>
          <w:bCs/>
        </w:rPr>
      </w:pPr>
      <w:r>
        <w:rPr>
          <w:b/>
        </w:rPr>
        <w:t>2)</w:t>
      </w:r>
      <w:r>
        <w:t xml:space="preserve"> </w:t>
      </w:r>
      <w:r>
        <w:rPr>
          <w:b/>
        </w:rPr>
        <w:t>увеличения</w:t>
      </w:r>
      <w:r>
        <w:t xml:space="preserve"> плановых назначений по КБК 000 202 20000 00 0000 150 «Субсидии бюджетам бюджетной системы Российской Федерации</w:t>
      </w:r>
      <w:r>
        <w:rPr>
          <w:b/>
          <w:bCs/>
        </w:rPr>
        <w:t xml:space="preserve">» в сумме 7 053 650,20 рублей,           </w:t>
      </w:r>
      <w:r w:rsidRPr="005075EC">
        <w:rPr>
          <w:bCs/>
        </w:rPr>
        <w:t>из них</w:t>
      </w:r>
      <w:r>
        <w:rPr>
          <w:b/>
          <w:bCs/>
        </w:rPr>
        <w:t>:</w:t>
      </w:r>
    </w:p>
    <w:p w:rsidR="00965671" w:rsidRPr="00D37550" w:rsidRDefault="00965671" w:rsidP="00965671">
      <w:pPr>
        <w:ind w:firstLine="709"/>
        <w:jc w:val="both"/>
        <w:rPr>
          <w:bCs/>
        </w:rPr>
      </w:pPr>
      <w:r w:rsidRPr="00D37550">
        <w:rPr>
          <w:bCs/>
        </w:rPr>
        <w:t xml:space="preserve">- в сумме минус 10 641 300,00 рублей (в соответствии с Постановлением Правительства ХМАО-Югры от 25 июня 2021 года № 228-п «О внесении изменений в Постановлением Правительства ХМАО-Югры от 5 октября 2018 года № 338-п                          </w:t>
      </w:r>
      <w:r w:rsidRPr="00D37550">
        <w:rPr>
          <w:rFonts w:eastAsiaTheme="minorHAnsi"/>
          <w:lang w:eastAsia="en-US"/>
        </w:rPr>
        <w:t>«О государственной программе ХМАО –Югры «Развитие образования»</w:t>
      </w:r>
      <w:r>
        <w:rPr>
          <w:rFonts w:eastAsiaTheme="minorHAnsi"/>
          <w:lang w:eastAsia="en-US"/>
        </w:rPr>
        <w:t>)</w:t>
      </w:r>
      <w:r w:rsidRPr="00D37550">
        <w:rPr>
          <w:bCs/>
        </w:rPr>
        <w:t>;</w:t>
      </w:r>
    </w:p>
    <w:p w:rsidR="00965671" w:rsidRPr="00D37550" w:rsidRDefault="00965671" w:rsidP="00965671">
      <w:pPr>
        <w:ind w:firstLine="709"/>
        <w:jc w:val="both"/>
        <w:rPr>
          <w:bCs/>
        </w:rPr>
      </w:pPr>
      <w:r w:rsidRPr="00D37550">
        <w:rPr>
          <w:bCs/>
        </w:rPr>
        <w:t>- в сумме 17 286 950,20 рублей (в соответствии с Распоряжением Правительства ХМАО-Югры от 30 апреля 2021 года № 216-рп «О распределении между муниципальными образованиями Ханты-Мансийского автономного округа - Югры бюджетных ассигнований, предусмотренных в бюджете Ханты-Мансийского автономного округа - Югры на 2021 год и плановый период 2022 и 2023 годов для предоставления в 2021 году субсидии из бюджета Ханты-Мансийского автономного округа - Югры местным бюджетам на реализацию инициативных проектов»</w:t>
      </w:r>
      <w:r>
        <w:rPr>
          <w:bCs/>
        </w:rPr>
        <w:t>)</w:t>
      </w:r>
      <w:r w:rsidRPr="00D37550">
        <w:rPr>
          <w:bCs/>
        </w:rPr>
        <w:t>;</w:t>
      </w:r>
    </w:p>
    <w:p w:rsidR="00965671" w:rsidRDefault="00965671" w:rsidP="00965671">
      <w:pPr>
        <w:ind w:firstLine="709"/>
        <w:jc w:val="both"/>
        <w:rPr>
          <w:bCs/>
        </w:rPr>
      </w:pPr>
      <w:r w:rsidRPr="00D37550">
        <w:rPr>
          <w:bCs/>
        </w:rPr>
        <w:t xml:space="preserve">- в сумме 408 000,00 рублей (в соответствии с Распоряжением Правительства ХМАО - Югры от 28.05.2021 </w:t>
      </w:r>
      <w:r w:rsidR="0006576A">
        <w:rPr>
          <w:bCs/>
        </w:rPr>
        <w:t>№</w:t>
      </w:r>
      <w:r w:rsidRPr="00D37550">
        <w:rPr>
          <w:bCs/>
        </w:rPr>
        <w:t xml:space="preserve"> 255-рп «О распределении между муниципальными образованиями Ханты-Мансийского автономного округа - Югры бюджетных ассигнований, предусмотренных в бюджете Ханты-Мансийского автономного округа - Югры на 2021 год и плановый период 2022 и 2023 годов для предоставления в 2021 году 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</w:t>
      </w:r>
      <w:r>
        <w:rPr>
          <w:bCs/>
        </w:rPr>
        <w:t>твлении местного самоуправления»);</w:t>
      </w:r>
    </w:p>
    <w:p w:rsidR="00965671" w:rsidRDefault="00965671" w:rsidP="00965671">
      <w:pPr>
        <w:ind w:firstLine="709"/>
        <w:jc w:val="both"/>
        <w:rPr>
          <w:bCs/>
        </w:rPr>
      </w:pPr>
      <w:r>
        <w:rPr>
          <w:b/>
        </w:rPr>
        <w:t>3)</w:t>
      </w:r>
      <w:r>
        <w:t xml:space="preserve"> </w:t>
      </w:r>
      <w:r>
        <w:rPr>
          <w:b/>
        </w:rPr>
        <w:t>увеличения</w:t>
      </w:r>
      <w:r>
        <w:t xml:space="preserve"> плановых назначений по КБК 000 202 49999 05 0000 150                    «Прочие межбюджетные трансферты, передаваемы бюджетам муниципальных районов» </w:t>
      </w:r>
      <w:r>
        <w:rPr>
          <w:b/>
        </w:rPr>
        <w:t>в сумме 2 956 881,00 рублей</w:t>
      </w:r>
      <w:r>
        <w:rPr>
          <w:bCs/>
        </w:rPr>
        <w:t xml:space="preserve">, из них: </w:t>
      </w:r>
    </w:p>
    <w:p w:rsidR="00965671" w:rsidRDefault="00965671" w:rsidP="00965671">
      <w:pPr>
        <w:ind w:firstLineChars="345" w:firstLine="828"/>
        <w:jc w:val="both"/>
        <w:rPr>
          <w:bCs/>
        </w:rPr>
      </w:pPr>
      <w:r>
        <w:rPr>
          <w:bCs/>
        </w:rPr>
        <w:t>- иные межбюджетные трансферты из бюджета городского поселения Белоярский  на осуществление части полномочий по решению вопроса местного значения в связи с заключенными соглашениями в сумме 448 000,00 рублей;</w:t>
      </w:r>
    </w:p>
    <w:p w:rsidR="00965671" w:rsidRDefault="0006576A" w:rsidP="00965671">
      <w:pPr>
        <w:ind w:firstLineChars="345" w:firstLine="828"/>
        <w:jc w:val="both"/>
        <w:rPr>
          <w:bCs/>
        </w:rPr>
      </w:pPr>
      <w:r>
        <w:rPr>
          <w:bCs/>
        </w:rPr>
        <w:lastRenderedPageBreak/>
        <w:t>- в сумме 2 508 881,</w:t>
      </w:r>
      <w:r w:rsidR="00965671">
        <w:rPr>
          <w:bCs/>
        </w:rPr>
        <w:t xml:space="preserve">00 рублей </w:t>
      </w:r>
      <w:r w:rsidR="00965671" w:rsidRPr="00D37550">
        <w:rPr>
          <w:bCs/>
        </w:rPr>
        <w:t xml:space="preserve">(в соответствии с Постановлением Правительства ХМАО-Югры от </w:t>
      </w:r>
      <w:r w:rsidR="00965671">
        <w:rPr>
          <w:bCs/>
        </w:rPr>
        <w:t>14</w:t>
      </w:r>
      <w:r w:rsidR="00965671" w:rsidRPr="00D37550">
        <w:rPr>
          <w:bCs/>
        </w:rPr>
        <w:t xml:space="preserve"> </w:t>
      </w:r>
      <w:r w:rsidR="00965671">
        <w:rPr>
          <w:bCs/>
        </w:rPr>
        <w:t>мая</w:t>
      </w:r>
      <w:r w:rsidR="00965671" w:rsidRPr="00D37550">
        <w:rPr>
          <w:bCs/>
        </w:rPr>
        <w:t xml:space="preserve"> 2021 года № </w:t>
      </w:r>
      <w:r w:rsidR="00965671">
        <w:rPr>
          <w:bCs/>
        </w:rPr>
        <w:t>184</w:t>
      </w:r>
      <w:r w:rsidR="00965671" w:rsidRPr="00D37550">
        <w:rPr>
          <w:bCs/>
        </w:rPr>
        <w:t>-п «О</w:t>
      </w:r>
      <w:r w:rsidR="00965671">
        <w:rPr>
          <w:bCs/>
        </w:rPr>
        <w:t xml:space="preserve"> выделении бюджетных ассигнований из резервного фонда Правительства ХМАО - Югры</w:t>
      </w:r>
      <w:r w:rsidR="00965671" w:rsidRPr="00D37550">
        <w:rPr>
          <w:rFonts w:eastAsiaTheme="minorHAnsi"/>
          <w:lang w:eastAsia="en-US"/>
        </w:rPr>
        <w:t>»</w:t>
      </w:r>
      <w:r w:rsidR="00965671">
        <w:rPr>
          <w:rFonts w:eastAsiaTheme="minorHAnsi"/>
          <w:lang w:eastAsia="en-US"/>
        </w:rPr>
        <w:t>)</w:t>
      </w:r>
      <w:r w:rsidR="00965671" w:rsidRPr="00D37550">
        <w:rPr>
          <w:bCs/>
        </w:rPr>
        <w:t>;</w:t>
      </w:r>
    </w:p>
    <w:p w:rsidR="00965671" w:rsidRDefault="00965671" w:rsidP="00965671">
      <w:pPr>
        <w:widowControl w:val="0"/>
        <w:tabs>
          <w:tab w:val="left" w:pos="0"/>
        </w:tabs>
        <w:jc w:val="both"/>
        <w:rPr>
          <w:b/>
          <w:bCs/>
        </w:rPr>
      </w:pPr>
      <w:r>
        <w:rPr>
          <w:b/>
        </w:rPr>
        <w:t xml:space="preserve">           4) увеличения</w:t>
      </w:r>
      <w:r>
        <w:t xml:space="preserve"> плановых назначений по КБК 000 2 07 00000 00 0000 000 «Прочие безвозмездные поступления» </w:t>
      </w:r>
      <w:r w:rsidRPr="001575F0">
        <w:rPr>
          <w:b/>
        </w:rPr>
        <w:t>в сумме</w:t>
      </w:r>
      <w:r>
        <w:t xml:space="preserve"> </w:t>
      </w:r>
      <w:r>
        <w:rPr>
          <w:b/>
        </w:rPr>
        <w:t>250 000,00 рублей</w:t>
      </w:r>
      <w:r>
        <w:t xml:space="preserve"> за счет средств резервного фонда Правительства Тюменской </w:t>
      </w:r>
      <w:r w:rsidRPr="001575F0">
        <w:t xml:space="preserve">области </w:t>
      </w:r>
      <w:r w:rsidRPr="001575F0">
        <w:rPr>
          <w:bCs/>
        </w:rPr>
        <w:t>н</w:t>
      </w:r>
      <w:r w:rsidRPr="001575F0">
        <w:t>а</w:t>
      </w:r>
      <w:r>
        <w:t xml:space="preserve"> приобретение мебели, многофункционального устройства, принтера и литературы для муниципального автономного учреждения культуры района «Белоярская централ</w:t>
      </w:r>
      <w:r w:rsidR="00082107">
        <w:t>изованная библиотечная система».</w:t>
      </w:r>
    </w:p>
    <w:p w:rsidR="00965671" w:rsidRDefault="00965671" w:rsidP="00965671"/>
    <w:p w:rsidR="00965671" w:rsidRDefault="00965671">
      <w:pPr>
        <w:jc w:val="center"/>
        <w:rPr>
          <w:b/>
        </w:rPr>
      </w:pPr>
    </w:p>
    <w:p w:rsidR="00F8015D" w:rsidRDefault="00422564">
      <w:pPr>
        <w:jc w:val="center"/>
        <w:rPr>
          <w:b/>
        </w:rPr>
      </w:pPr>
      <w:r>
        <w:rPr>
          <w:b/>
        </w:rPr>
        <w:t>РАСХОДЫ</w:t>
      </w:r>
    </w:p>
    <w:p w:rsidR="00F8015D" w:rsidRDefault="00F8015D">
      <w:pPr>
        <w:jc w:val="center"/>
        <w:rPr>
          <w:b/>
        </w:rPr>
      </w:pP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Расходы бюджета Белоярского района на 2021 год предлагается уточнить на                           </w:t>
      </w:r>
      <w:r w:rsidR="00E97E7E">
        <w:rPr>
          <w:b/>
          <w:color w:val="000000"/>
        </w:rPr>
        <w:t>49 517 731,20</w:t>
      </w:r>
      <w:r>
        <w:rPr>
          <w:b/>
        </w:rPr>
        <w:t xml:space="preserve"> рубл</w:t>
      </w:r>
      <w:r w:rsidR="00E97E7E">
        <w:rPr>
          <w:b/>
        </w:rPr>
        <w:t>ь</w:t>
      </w:r>
      <w:r>
        <w:t>, в том числе:</w:t>
      </w:r>
    </w:p>
    <w:p w:rsidR="00F8015D" w:rsidRDefault="00422564">
      <w:pPr>
        <w:numPr>
          <w:ilvl w:val="0"/>
          <w:numId w:val="4"/>
        </w:numPr>
        <w:tabs>
          <w:tab w:val="left" w:pos="710"/>
          <w:tab w:val="left" w:pos="851"/>
        </w:tabs>
        <w:ind w:left="0" w:firstLine="709"/>
        <w:jc w:val="both"/>
      </w:pPr>
      <w:r>
        <w:t xml:space="preserve"> увеличения в сумме </w:t>
      </w:r>
      <w:r w:rsidR="00B30464">
        <w:rPr>
          <w:b/>
        </w:rPr>
        <w:t>9 562 531,20</w:t>
      </w:r>
      <w:r>
        <w:rPr>
          <w:b/>
        </w:rPr>
        <w:t xml:space="preserve"> рубл</w:t>
      </w:r>
      <w:r w:rsidR="00B30464">
        <w:rPr>
          <w:b/>
        </w:rPr>
        <w:t>ь</w:t>
      </w:r>
      <w:r>
        <w:t xml:space="preserve"> за счет средств, поступивших в бюджет Белоярского района за счёт безвозмездных поступлений (субсидии, субвенции, иные межбюджетные трансферты), имеющих целевое назначение и подлежащих уточнению в бюджет района на соответствующие цели;</w:t>
      </w:r>
    </w:p>
    <w:p w:rsidR="00F8015D" w:rsidRDefault="00422564">
      <w:pPr>
        <w:pStyle w:val="af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t>увеличения в сумме</w:t>
      </w:r>
      <w:r>
        <w:rPr>
          <w:b/>
        </w:rPr>
        <w:t xml:space="preserve"> </w:t>
      </w:r>
      <w:r w:rsidR="00B30464">
        <w:rPr>
          <w:b/>
        </w:rPr>
        <w:t>250 000,00</w:t>
      </w:r>
      <w:r>
        <w:rPr>
          <w:b/>
        </w:rPr>
        <w:t xml:space="preserve"> рублей</w:t>
      </w:r>
      <w:r>
        <w:t xml:space="preserve"> за счет средств резервного фонда Правительства Тюменской области, имеющих целевое назначение и подлежащих уточнению в бюджет района на соответствующие цели;</w:t>
      </w:r>
    </w:p>
    <w:p w:rsidR="00F8015D" w:rsidRDefault="00422564">
      <w:pPr>
        <w:numPr>
          <w:ilvl w:val="0"/>
          <w:numId w:val="4"/>
        </w:numPr>
        <w:tabs>
          <w:tab w:val="left" w:pos="709"/>
        </w:tabs>
        <w:ind w:left="9" w:firstLine="711"/>
        <w:jc w:val="both"/>
      </w:pPr>
      <w:r>
        <w:rPr>
          <w:color w:val="000000"/>
        </w:rPr>
        <w:t>увеличения в сумме</w:t>
      </w:r>
      <w:r>
        <w:rPr>
          <w:b/>
          <w:bCs/>
          <w:color w:val="000000"/>
        </w:rPr>
        <w:t xml:space="preserve"> </w:t>
      </w:r>
      <w:r w:rsidR="007D18AD">
        <w:rPr>
          <w:b/>
          <w:bCs/>
          <w:color w:val="000000"/>
        </w:rPr>
        <w:t>39 257 200,00</w:t>
      </w:r>
      <w:r>
        <w:rPr>
          <w:b/>
          <w:bCs/>
          <w:color w:val="000000"/>
        </w:rPr>
        <w:t xml:space="preserve"> рублей</w:t>
      </w:r>
      <w:r>
        <w:t xml:space="preserve"> за счет </w:t>
      </w:r>
      <w:r w:rsidR="007D18AD">
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</w:r>
      <w:r>
        <w:t>;</w:t>
      </w:r>
      <w:r>
        <w:rPr>
          <w:color w:val="000000"/>
        </w:rPr>
        <w:t xml:space="preserve"> </w:t>
      </w:r>
    </w:p>
    <w:p w:rsidR="00B30464" w:rsidRPr="00B30464" w:rsidRDefault="00987235" w:rsidP="00B30464">
      <w:pPr>
        <w:pStyle w:val="af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t xml:space="preserve">увеличения в сумме </w:t>
      </w:r>
      <w:r w:rsidR="00B30464">
        <w:rPr>
          <w:b/>
        </w:rPr>
        <w:t>448 000,00</w:t>
      </w:r>
      <w:r w:rsidR="00B30464" w:rsidRPr="00B30464">
        <w:rPr>
          <w:b/>
        </w:rPr>
        <w:t xml:space="preserve"> рубл</w:t>
      </w:r>
      <w:r>
        <w:rPr>
          <w:b/>
        </w:rPr>
        <w:t>ей</w:t>
      </w:r>
      <w:r w:rsidR="00B30464" w:rsidRPr="00B30464">
        <w:t xml:space="preserve"> за счет межбюджетных трансфертов, передаваемых бюджетам муниципальных районов из бюджета городского поселения на осуществление части полномочий по решению вопросов местного значения в соответст</w:t>
      </w:r>
      <w:r w:rsidR="0006576A">
        <w:t>вии с заключенными соглашениями.</w:t>
      </w:r>
    </w:p>
    <w:p w:rsidR="00F8015D" w:rsidRDefault="00F8015D" w:rsidP="00B30464">
      <w:pPr>
        <w:tabs>
          <w:tab w:val="left" w:pos="709"/>
        </w:tabs>
        <w:ind w:left="709"/>
        <w:jc w:val="both"/>
      </w:pPr>
    </w:p>
    <w:p w:rsidR="00784061" w:rsidRDefault="00422564">
      <w:pPr>
        <w:tabs>
          <w:tab w:val="left" w:pos="993"/>
        </w:tabs>
        <w:ind w:firstLine="709"/>
        <w:jc w:val="both"/>
      </w:pPr>
      <w:r>
        <w:t>Бюджетные ассигнования в сумме</w:t>
      </w:r>
      <w:r w:rsidR="00CF2043">
        <w:t xml:space="preserve"> </w:t>
      </w:r>
      <w:r w:rsidR="00806BB6" w:rsidRPr="00806BB6">
        <w:rPr>
          <w:b/>
        </w:rPr>
        <w:t xml:space="preserve">39 257 200,00 рублей </w:t>
      </w:r>
      <w:r w:rsidR="00784061">
        <w:t>выделены</w:t>
      </w:r>
      <w:r w:rsidR="003E112C">
        <w:t>, в соответствии с п</w:t>
      </w:r>
      <w:r w:rsidR="003E112C" w:rsidRPr="003E112C">
        <w:t>остановление</w:t>
      </w:r>
      <w:r w:rsidR="00784061">
        <w:t>м</w:t>
      </w:r>
      <w:r w:rsidR="003E112C" w:rsidRPr="003E112C">
        <w:t xml:space="preserve"> </w:t>
      </w:r>
      <w:r w:rsidR="003E112C">
        <w:t>П</w:t>
      </w:r>
      <w:r w:rsidR="003E112C" w:rsidRPr="003E112C">
        <w:t>равительства Ханты-Мансийского автономного округа – Югры от 2 июля 2021 года № 240-п</w:t>
      </w:r>
      <w:r w:rsidR="003E112C">
        <w:t xml:space="preserve"> «О распределении дотаций бюджетам муниципальных районов и городских округов Ханты-Мансийского автономного округа – Югры для поощрения достижения наилучших значений показателей деятельности органов местного самоуправления муниципальных районов и городских округов Ханты-Мансийского автономного округа – Югры,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Югры»</w:t>
      </w:r>
      <w:r w:rsidR="00784061">
        <w:t xml:space="preserve">, по условиям которого средства в сумме </w:t>
      </w:r>
      <w:r w:rsidR="00784061">
        <w:t xml:space="preserve">3 289 000,00 руб. </w:t>
      </w:r>
      <w:r w:rsidR="00784061">
        <w:t>рекомендовано</w:t>
      </w:r>
      <w:r w:rsidR="00784061">
        <w:t xml:space="preserve"> направить на </w:t>
      </w:r>
      <w:r w:rsidR="00784061" w:rsidRPr="0087287B">
        <w:t>поощрение муниципальных управленческих команд</w:t>
      </w:r>
      <w:r w:rsidR="00784061">
        <w:t>.</w:t>
      </w:r>
    </w:p>
    <w:p w:rsidR="00F8015D" w:rsidRDefault="00784061">
      <w:pPr>
        <w:tabs>
          <w:tab w:val="left" w:pos="993"/>
        </w:tabs>
        <w:ind w:firstLine="709"/>
        <w:jc w:val="both"/>
      </w:pPr>
      <w:r>
        <w:t xml:space="preserve">В соответствии с условиями распределения вышеуказанной дотации, средства в сумме </w:t>
      </w:r>
      <w:r w:rsidRPr="00806BB6">
        <w:rPr>
          <w:b/>
        </w:rPr>
        <w:t xml:space="preserve">39 257 200,00 рублей </w:t>
      </w:r>
      <w:r>
        <w:t>п</w:t>
      </w:r>
      <w:r w:rsidR="00422564">
        <w:t>редлагается направить по главным распорядителям на следующие цели:</w:t>
      </w:r>
    </w:p>
    <w:p w:rsidR="00431711" w:rsidRDefault="00431711">
      <w:pPr>
        <w:tabs>
          <w:tab w:val="left" w:pos="993"/>
        </w:tabs>
        <w:ind w:firstLine="709"/>
        <w:jc w:val="both"/>
        <w:rPr>
          <w:b/>
          <w:u w:val="single"/>
        </w:rPr>
      </w:pPr>
    </w:p>
    <w:p w:rsidR="00F8015D" w:rsidRDefault="00422564">
      <w:pPr>
        <w:tabs>
          <w:tab w:val="left" w:pos="993"/>
        </w:tabs>
        <w:ind w:firstLine="709"/>
        <w:jc w:val="both"/>
      </w:pPr>
      <w:r>
        <w:rPr>
          <w:b/>
          <w:u w:val="single"/>
        </w:rPr>
        <w:t>Администрации Белоярского района</w:t>
      </w:r>
      <w:r>
        <w:t xml:space="preserve"> увеличены бюджетные ассигнования в сумме </w:t>
      </w:r>
      <w:r w:rsidR="00DC6B25">
        <w:rPr>
          <w:b/>
        </w:rPr>
        <w:t>28 834 152,20</w:t>
      </w:r>
      <w:r>
        <w:rPr>
          <w:b/>
        </w:rPr>
        <w:t xml:space="preserve"> рубл</w:t>
      </w:r>
      <w:r w:rsidR="00DC6B25">
        <w:rPr>
          <w:b/>
        </w:rPr>
        <w:t>я</w:t>
      </w:r>
      <w:r>
        <w:t>, в том числе за счёт:</w:t>
      </w:r>
    </w:p>
    <w:p w:rsidR="008D6256" w:rsidRPr="008D6256" w:rsidRDefault="008D6256" w:rsidP="008D6256">
      <w:pPr>
        <w:pStyle w:val="af"/>
        <w:numPr>
          <w:ilvl w:val="0"/>
          <w:numId w:val="8"/>
        </w:numPr>
        <w:tabs>
          <w:tab w:val="left" w:pos="851"/>
        </w:tabs>
        <w:ind w:left="0" w:firstLine="709"/>
        <w:jc w:val="both"/>
      </w:pPr>
      <w:r>
        <w:rPr>
          <w:b/>
          <w:color w:val="000000"/>
        </w:rPr>
        <w:t xml:space="preserve">увеличения </w:t>
      </w:r>
      <w:r>
        <w:rPr>
          <w:color w:val="000000"/>
        </w:rPr>
        <w:t xml:space="preserve">плановых назначений в сумме </w:t>
      </w:r>
      <w:r>
        <w:rPr>
          <w:b/>
          <w:bCs/>
          <w:color w:val="000000"/>
        </w:rPr>
        <w:t>1 343 778,00 рублей</w:t>
      </w:r>
      <w:r>
        <w:rPr>
          <w:color w:val="000000"/>
        </w:rPr>
        <w:t xml:space="preserve"> по подпрограмме «Функционирование органов местного самоуправления Белоярского района» </w:t>
      </w:r>
      <w:r>
        <w:rPr>
          <w:color w:val="000000"/>
        </w:rPr>
        <w:lastRenderedPageBreak/>
        <w:t>муниципальной программы Белоярского района «Повышение эффективности деят</w:t>
      </w:r>
      <w:bookmarkStart w:id="0" w:name="_GoBack"/>
      <w:bookmarkEnd w:id="0"/>
      <w:r>
        <w:rPr>
          <w:color w:val="000000"/>
        </w:rPr>
        <w:t xml:space="preserve">ельности органов местного самоуправления Белоярского района на 2019-2024 годы» на поощрение </w:t>
      </w:r>
      <w:r w:rsidR="003E112C">
        <w:rPr>
          <w:color w:val="000000"/>
        </w:rPr>
        <w:t xml:space="preserve">муниципальных </w:t>
      </w:r>
      <w:r w:rsidR="00431711">
        <w:rPr>
          <w:color w:val="000000"/>
        </w:rPr>
        <w:t>управленческих команд</w:t>
      </w:r>
      <w:r w:rsidR="00431711" w:rsidRPr="00431711">
        <w:rPr>
          <w:color w:val="000000"/>
        </w:rPr>
        <w:t>;</w:t>
      </w:r>
    </w:p>
    <w:p w:rsidR="00756ACE" w:rsidRPr="00756ACE" w:rsidRDefault="008D6256" w:rsidP="00756ACE">
      <w:pPr>
        <w:pStyle w:val="af"/>
        <w:numPr>
          <w:ilvl w:val="0"/>
          <w:numId w:val="8"/>
        </w:numPr>
        <w:ind w:left="0" w:firstLine="709"/>
        <w:jc w:val="both"/>
        <w:rPr>
          <w:color w:val="000000"/>
        </w:rPr>
      </w:pPr>
      <w:r w:rsidRPr="00756ACE">
        <w:rPr>
          <w:b/>
          <w:color w:val="000000"/>
        </w:rPr>
        <w:t xml:space="preserve">увеличения </w:t>
      </w:r>
      <w:r w:rsidRPr="00756ACE">
        <w:rPr>
          <w:color w:val="000000"/>
        </w:rPr>
        <w:t xml:space="preserve">плановых назначений в сумме </w:t>
      </w:r>
      <w:r w:rsidR="00756ACE">
        <w:rPr>
          <w:b/>
          <w:bCs/>
          <w:color w:val="000000"/>
        </w:rPr>
        <w:t>192 602,00</w:t>
      </w:r>
      <w:r w:rsidRPr="00756ACE">
        <w:rPr>
          <w:b/>
          <w:bCs/>
          <w:color w:val="000000"/>
        </w:rPr>
        <w:t xml:space="preserve"> рубл</w:t>
      </w:r>
      <w:r w:rsidR="00756ACE">
        <w:rPr>
          <w:b/>
          <w:bCs/>
          <w:color w:val="000000"/>
        </w:rPr>
        <w:t>я</w:t>
      </w:r>
      <w:r w:rsidRPr="00756ACE">
        <w:rPr>
          <w:color w:val="000000"/>
        </w:rPr>
        <w:t xml:space="preserve"> по подпрограмме </w:t>
      </w:r>
      <w:r w:rsidR="00756ACE" w:rsidRPr="00756ACE">
        <w:rPr>
          <w:color w:val="000000"/>
        </w:rPr>
        <w:t>«</w:t>
      </w:r>
      <w:r w:rsidRPr="00756ACE">
        <w:rPr>
          <w:color w:val="000000"/>
        </w:rPr>
        <w:t>Обеспечение реа</w:t>
      </w:r>
      <w:r w:rsidR="00756ACE" w:rsidRPr="00756ACE">
        <w:rPr>
          <w:color w:val="000000"/>
        </w:rPr>
        <w:t xml:space="preserve">лизации муниципальной программы» муниципальной программы Белоярского района «Развитие социальной политики на </w:t>
      </w:r>
      <w:r w:rsidR="00756ACE">
        <w:rPr>
          <w:color w:val="000000"/>
        </w:rPr>
        <w:t xml:space="preserve"> </w:t>
      </w:r>
      <w:r w:rsidR="00756ACE" w:rsidRPr="00756ACE">
        <w:rPr>
          <w:color w:val="000000"/>
        </w:rPr>
        <w:t xml:space="preserve">территории  Белоярского района в 2020-2024 годах» на поощрение </w:t>
      </w:r>
      <w:r w:rsidR="003E112C">
        <w:rPr>
          <w:color w:val="000000"/>
        </w:rPr>
        <w:t xml:space="preserve">муниципальных </w:t>
      </w:r>
      <w:r w:rsidR="00756ACE" w:rsidRPr="00756ACE">
        <w:rPr>
          <w:color w:val="000000"/>
        </w:rPr>
        <w:t>управленческих команд;</w:t>
      </w:r>
    </w:p>
    <w:p w:rsidR="008D6256" w:rsidRDefault="00756ACE" w:rsidP="00403AA4">
      <w:pPr>
        <w:pStyle w:val="af"/>
        <w:numPr>
          <w:ilvl w:val="0"/>
          <w:numId w:val="8"/>
        </w:numPr>
        <w:tabs>
          <w:tab w:val="left" w:pos="567"/>
          <w:tab w:val="left" w:pos="709"/>
          <w:tab w:val="left" w:pos="1418"/>
        </w:tabs>
        <w:ind w:left="0" w:firstLine="709"/>
        <w:jc w:val="both"/>
      </w:pPr>
      <w:r w:rsidRPr="00756ACE">
        <w:rPr>
          <w:b/>
        </w:rPr>
        <w:t>увеличения</w:t>
      </w:r>
      <w:r w:rsidR="00403AA4">
        <w:rPr>
          <w:b/>
        </w:rPr>
        <w:t xml:space="preserve"> </w:t>
      </w:r>
      <w:r w:rsidRPr="00756ACE">
        <w:t xml:space="preserve"> </w:t>
      </w:r>
      <w:r w:rsidR="00403AA4">
        <w:t xml:space="preserve"> </w:t>
      </w:r>
      <w:r w:rsidRPr="00756ACE">
        <w:t>плановых</w:t>
      </w:r>
      <w:r w:rsidR="00403AA4">
        <w:t xml:space="preserve">  </w:t>
      </w:r>
      <w:r w:rsidRPr="00756ACE">
        <w:t xml:space="preserve"> назначений</w:t>
      </w:r>
      <w:r w:rsidR="00403AA4">
        <w:t xml:space="preserve">  </w:t>
      </w:r>
      <w:r w:rsidRPr="00756ACE">
        <w:t xml:space="preserve"> в </w:t>
      </w:r>
      <w:r w:rsidR="00403AA4">
        <w:t xml:space="preserve">  </w:t>
      </w:r>
      <w:r w:rsidRPr="00756ACE">
        <w:t xml:space="preserve">сумме </w:t>
      </w:r>
      <w:r w:rsidRPr="00756ACE">
        <w:rPr>
          <w:b/>
        </w:rPr>
        <w:t>13 801,20 рубля</w:t>
      </w:r>
      <w:r w:rsidR="00403AA4">
        <w:rPr>
          <w:b/>
        </w:rPr>
        <w:t xml:space="preserve"> </w:t>
      </w:r>
      <w:r w:rsidRPr="00756ACE">
        <w:t xml:space="preserve"> по </w:t>
      </w:r>
      <w:r>
        <w:t>м</w:t>
      </w:r>
      <w:r w:rsidRPr="00756ACE">
        <w:t>униципальн</w:t>
      </w:r>
      <w:r>
        <w:t>ой</w:t>
      </w:r>
      <w:r w:rsidRPr="00756ACE">
        <w:t xml:space="preserve"> программ</w:t>
      </w:r>
      <w:r>
        <w:t>е</w:t>
      </w:r>
      <w:r w:rsidRPr="00756ACE">
        <w:t xml:space="preserve"> Белоярского района </w:t>
      </w:r>
      <w:r>
        <w:t>«</w:t>
      </w:r>
      <w:r w:rsidRPr="00756ACE">
        <w:t xml:space="preserve">Профилактика терроризма и правонарушений </w:t>
      </w:r>
      <w:r w:rsidR="00403AA4">
        <w:t xml:space="preserve"> </w:t>
      </w:r>
      <w:r w:rsidRPr="00756ACE">
        <w:t xml:space="preserve">в </w:t>
      </w:r>
      <w:r w:rsidR="00403AA4">
        <w:t xml:space="preserve"> </w:t>
      </w:r>
      <w:r w:rsidRPr="00756ACE">
        <w:t>сфере общественного порядка в Бело</w:t>
      </w:r>
      <w:r>
        <w:t>ярском районе на 2019–2024 годы»</w:t>
      </w:r>
      <w:r w:rsidR="00403AA4" w:rsidRPr="00403AA4">
        <w:t xml:space="preserve"> на поощрение </w:t>
      </w:r>
      <w:r w:rsidR="003E112C">
        <w:t xml:space="preserve">муниципальных </w:t>
      </w:r>
      <w:r w:rsidR="00403AA4" w:rsidRPr="00403AA4">
        <w:t>управленческих команд;</w:t>
      </w:r>
    </w:p>
    <w:p w:rsidR="00F8015D" w:rsidRDefault="00422564" w:rsidP="00403AA4">
      <w:pPr>
        <w:pStyle w:val="af"/>
        <w:numPr>
          <w:ilvl w:val="0"/>
          <w:numId w:val="8"/>
        </w:numPr>
        <w:tabs>
          <w:tab w:val="left" w:pos="0"/>
          <w:tab w:val="left" w:pos="709"/>
        </w:tabs>
        <w:ind w:left="0" w:firstLine="709"/>
        <w:jc w:val="both"/>
      </w:pPr>
      <w:r>
        <w:rPr>
          <w:b/>
        </w:rPr>
        <w:t xml:space="preserve">увеличения </w:t>
      </w:r>
      <w:r>
        <w:t xml:space="preserve">плановых назначений в сумме </w:t>
      </w:r>
      <w:r w:rsidR="00403AA4">
        <w:rPr>
          <w:b/>
          <w:bCs/>
        </w:rPr>
        <w:t>3 797 905,00</w:t>
      </w:r>
      <w:r>
        <w:rPr>
          <w:b/>
          <w:bCs/>
        </w:rPr>
        <w:t xml:space="preserve"> рублей</w:t>
      </w:r>
      <w:r>
        <w:t xml:space="preserve"> по </w:t>
      </w:r>
      <w:r w:rsidR="00403AA4">
        <w:t>подпрограмме «</w:t>
      </w:r>
      <w:r w:rsidR="00403AA4" w:rsidRPr="00403AA4">
        <w:t>Разви</w:t>
      </w:r>
      <w:r w:rsidR="00403AA4">
        <w:t xml:space="preserve">тие туризма в Белоярском районе» </w:t>
      </w:r>
      <w:r>
        <w:t>муниципальной программ</w:t>
      </w:r>
      <w:r w:rsidR="00403AA4">
        <w:t>ы</w:t>
      </w:r>
      <w:r>
        <w:t xml:space="preserve"> Белоярского района «Развитие малого и среднего предпринимательства и туризма в Белоярском районе на 2019-2024 годы»</w:t>
      </w:r>
      <w:r w:rsidR="00403AA4">
        <w:t xml:space="preserve"> на предоставление с</w:t>
      </w:r>
      <w:r w:rsidR="00403AA4" w:rsidRPr="00403AA4">
        <w:t>убсидии юридическим лицам (за исключением государственных (муниципальных) учреждений), индивидуальным предпринимателям, а также физическим лицам, оказывающим гостиничные услуги на территории Белоярского района, в целях финансового обеспечения затрат в связи с введением ограничительных мер, направленных на профилактику и устранение последствий распространения новой коронавирусной инфекции, а также в связи с дополнительными мерами по предотвращению завоза и распространения новой коронавирусной инфекции, вызванной СOVID-19, в Ханты-Мансийском автономном округе - Югре</w:t>
      </w:r>
      <w:r>
        <w:t>;</w:t>
      </w:r>
    </w:p>
    <w:p w:rsidR="008B24BA" w:rsidRDefault="008B24BA" w:rsidP="008B24BA">
      <w:pPr>
        <w:pStyle w:val="af"/>
        <w:numPr>
          <w:ilvl w:val="0"/>
          <w:numId w:val="8"/>
        </w:numPr>
        <w:tabs>
          <w:tab w:val="left" w:pos="0"/>
          <w:tab w:val="left" w:pos="709"/>
        </w:tabs>
        <w:ind w:left="0" w:firstLine="709"/>
        <w:jc w:val="both"/>
      </w:pPr>
      <w:r w:rsidRPr="008B24BA">
        <w:rPr>
          <w:b/>
        </w:rPr>
        <w:t>увеличения</w:t>
      </w:r>
      <w:r w:rsidRPr="008B24BA">
        <w:t xml:space="preserve"> плановых назначений в сумме </w:t>
      </w:r>
      <w:r w:rsidRPr="00DC6B25">
        <w:rPr>
          <w:b/>
        </w:rPr>
        <w:t>23 486 066,00 рублей</w:t>
      </w:r>
      <w:r w:rsidRPr="008B24BA">
        <w:t xml:space="preserve"> </w:t>
      </w:r>
      <w:r w:rsidR="00403AA4">
        <w:t>по п</w:t>
      </w:r>
      <w:r w:rsidR="00403AA4" w:rsidRPr="00403AA4">
        <w:t>одпрограмм</w:t>
      </w:r>
      <w:r w:rsidR="00403AA4">
        <w:t>е</w:t>
      </w:r>
      <w:r w:rsidR="00403AA4" w:rsidRPr="00403AA4">
        <w:t xml:space="preserve">  </w:t>
      </w:r>
      <w:r w:rsidR="00403AA4">
        <w:t>«</w:t>
      </w:r>
      <w:r w:rsidR="00403AA4" w:rsidRPr="00403AA4">
        <w:t>Развитие, совершенствование сети автомоби</w:t>
      </w:r>
      <w:r w:rsidR="00403AA4">
        <w:t>льных дорог в Белоярском районе»</w:t>
      </w:r>
      <w:r w:rsidR="00403AA4" w:rsidRPr="00403AA4">
        <w:t xml:space="preserve"> </w:t>
      </w:r>
      <w:r w:rsidR="00403AA4">
        <w:t>м</w:t>
      </w:r>
      <w:r w:rsidR="00403AA4" w:rsidRPr="00403AA4">
        <w:t>униципальн</w:t>
      </w:r>
      <w:r w:rsidR="00403AA4">
        <w:t>ой программы</w:t>
      </w:r>
      <w:r w:rsidR="00403AA4" w:rsidRPr="00403AA4">
        <w:t xml:space="preserve"> Белоярского района </w:t>
      </w:r>
      <w:r w:rsidR="00403AA4">
        <w:t>«</w:t>
      </w:r>
      <w:r w:rsidR="00403AA4" w:rsidRPr="00403AA4">
        <w:t>Развитие транспор</w:t>
      </w:r>
      <w:r w:rsidR="00403AA4">
        <w:t>тной системы Белоярского района»</w:t>
      </w:r>
      <w:r>
        <w:t>, в том числе</w:t>
      </w:r>
      <w:r w:rsidRPr="008B24BA">
        <w:t>:</w:t>
      </w:r>
    </w:p>
    <w:p w:rsidR="00403AA4" w:rsidRDefault="008B24BA" w:rsidP="008B24BA">
      <w:pPr>
        <w:tabs>
          <w:tab w:val="left" w:pos="0"/>
          <w:tab w:val="left" w:pos="709"/>
        </w:tabs>
        <w:ind w:left="709"/>
        <w:jc w:val="both"/>
      </w:pPr>
      <w:r>
        <w:t>- 3 970 000,00 рублей  на  ремонт асфальтобетонного покрытия автомобильных дорог</w:t>
      </w:r>
      <w:r w:rsidRPr="008B24BA">
        <w:t>;</w:t>
      </w:r>
    </w:p>
    <w:p w:rsidR="008B24BA" w:rsidRPr="008B24BA" w:rsidRDefault="008B24BA" w:rsidP="00DC6B25">
      <w:pPr>
        <w:tabs>
          <w:tab w:val="left" w:pos="0"/>
        </w:tabs>
        <w:ind w:firstLine="709"/>
        <w:jc w:val="both"/>
      </w:pPr>
      <w:r>
        <w:t xml:space="preserve">- 19 516 066,00 рублей </w:t>
      </w:r>
      <w:r w:rsidR="00DC6B25" w:rsidRPr="00DC6B25">
        <w:t xml:space="preserve"> на ремонт автомобильных дорог общего пользования местного значения (4 этап ул. Геологов)</w:t>
      </w:r>
      <w:r w:rsidR="00DC6B25">
        <w:t>.</w:t>
      </w:r>
    </w:p>
    <w:p w:rsidR="00F8015D" w:rsidRDefault="00F8015D">
      <w:pPr>
        <w:tabs>
          <w:tab w:val="left" w:pos="993"/>
          <w:tab w:val="left" w:pos="1135"/>
        </w:tabs>
        <w:jc w:val="both"/>
      </w:pPr>
    </w:p>
    <w:p w:rsidR="00F8015D" w:rsidRDefault="00422564">
      <w:pPr>
        <w:ind w:firstLine="709"/>
        <w:jc w:val="both"/>
      </w:pPr>
      <w:r>
        <w:rPr>
          <w:b/>
          <w:u w:val="single"/>
        </w:rPr>
        <w:t xml:space="preserve">Комитету муниципальной собственности администрации Белоярского района </w:t>
      </w:r>
      <w:r>
        <w:t xml:space="preserve">увеличены бюджетные ассигнования в сумме </w:t>
      </w:r>
      <w:r w:rsidR="00431711">
        <w:rPr>
          <w:b/>
        </w:rPr>
        <w:t>225 455,60</w:t>
      </w:r>
      <w:r>
        <w:rPr>
          <w:b/>
        </w:rPr>
        <w:t xml:space="preserve"> рублей</w:t>
      </w:r>
      <w:r>
        <w:t>, в том числе за счёт:</w:t>
      </w:r>
    </w:p>
    <w:p w:rsidR="00F8015D" w:rsidRDefault="00422564">
      <w:pPr>
        <w:ind w:firstLine="709"/>
        <w:jc w:val="both"/>
      </w:pPr>
      <w:r>
        <w:rPr>
          <w:b/>
          <w:bCs/>
        </w:rPr>
        <w:t>1)</w:t>
      </w:r>
      <w:r>
        <w:t xml:space="preserve"> </w:t>
      </w:r>
      <w:r>
        <w:rPr>
          <w:b/>
          <w:bCs/>
          <w:color w:val="000000"/>
        </w:rPr>
        <w:t>увеличения</w:t>
      </w:r>
      <w:r>
        <w:rPr>
          <w:bCs/>
          <w:color w:val="000000"/>
        </w:rPr>
        <w:t xml:space="preserve"> плановых назначений в сумме </w:t>
      </w:r>
      <w:r w:rsidR="00DC6B25">
        <w:rPr>
          <w:b/>
          <w:bCs/>
          <w:color w:val="000000"/>
        </w:rPr>
        <w:t>48 584,00</w:t>
      </w:r>
      <w:r>
        <w:rPr>
          <w:b/>
          <w:bCs/>
          <w:color w:val="000000"/>
        </w:rPr>
        <w:t xml:space="preserve"> рубл</w:t>
      </w:r>
      <w:r w:rsidR="00DC6B25">
        <w:rPr>
          <w:b/>
          <w:bCs/>
          <w:color w:val="000000"/>
        </w:rPr>
        <w:t>я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по </w:t>
      </w:r>
      <w:r w:rsidR="00DC6B25">
        <w:rPr>
          <w:color w:val="000000"/>
        </w:rPr>
        <w:t>п</w:t>
      </w:r>
      <w:r w:rsidR="00DC6B25" w:rsidRPr="00DC6B25">
        <w:rPr>
          <w:color w:val="000000"/>
        </w:rPr>
        <w:t>одпрограмм</w:t>
      </w:r>
      <w:r w:rsidR="00DC6B25">
        <w:rPr>
          <w:color w:val="000000"/>
        </w:rPr>
        <w:t>е</w:t>
      </w:r>
      <w:r w:rsidR="00DC6B25" w:rsidRPr="00DC6B25">
        <w:rPr>
          <w:color w:val="000000"/>
        </w:rPr>
        <w:t xml:space="preserve">  </w:t>
      </w:r>
      <w:r w:rsidR="00DC6B25">
        <w:rPr>
          <w:color w:val="000000"/>
        </w:rPr>
        <w:t>«</w:t>
      </w:r>
      <w:r w:rsidR="00DC6B25" w:rsidRPr="00DC6B25">
        <w:rPr>
          <w:color w:val="000000"/>
        </w:rPr>
        <w:t>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</w:t>
      </w:r>
      <w:r w:rsidR="00DC6B25">
        <w:rPr>
          <w:color w:val="000000"/>
        </w:rPr>
        <w:t xml:space="preserve">сности людей на водных объектах» </w:t>
      </w:r>
      <w:r>
        <w:rPr>
          <w:color w:val="000000"/>
        </w:rPr>
        <w:t>м</w:t>
      </w:r>
      <w:r>
        <w:t>униципальной программ</w:t>
      </w:r>
      <w:r w:rsidR="00DC6B25">
        <w:t>ы</w:t>
      </w:r>
      <w:r>
        <w:t xml:space="preserve"> Белоярского района «</w:t>
      </w:r>
      <w:r w:rsidR="00DC6B25" w:rsidRPr="00DC6B25">
        <w:t>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на 2019-2024 годы</w:t>
      </w:r>
      <w:r>
        <w:t xml:space="preserve">» </w:t>
      </w:r>
      <w:r w:rsidR="00DC6B25">
        <w:t xml:space="preserve">на оказание услуг по проведению заключительной дезинфекции в домашних очагах от новой коронавирусной инфекции </w:t>
      </w:r>
      <w:r w:rsidR="00DC6B25" w:rsidRPr="00DC6B25">
        <w:t>вызванной СOVID-19</w:t>
      </w:r>
      <w:r>
        <w:rPr>
          <w:color w:val="000000"/>
        </w:rPr>
        <w:t>;</w:t>
      </w:r>
    </w:p>
    <w:p w:rsidR="00F8015D" w:rsidRPr="00DC6B25" w:rsidRDefault="00422564" w:rsidP="00DC6B25">
      <w:pPr>
        <w:tabs>
          <w:tab w:val="left" w:pos="1134"/>
        </w:tabs>
        <w:ind w:left="57"/>
        <w:jc w:val="both"/>
      </w:pPr>
      <w:r>
        <w:rPr>
          <w:b/>
          <w:bCs/>
          <w:color w:val="000000"/>
        </w:rPr>
        <w:t xml:space="preserve">           2) увеличения</w:t>
      </w:r>
      <w:r>
        <w:rPr>
          <w:bCs/>
          <w:color w:val="000000"/>
        </w:rPr>
        <w:t xml:space="preserve"> плановых назначений  в  сумме  </w:t>
      </w:r>
      <w:r w:rsidR="00DC6B25">
        <w:rPr>
          <w:b/>
          <w:bCs/>
          <w:color w:val="000000"/>
        </w:rPr>
        <w:t>176 871,60</w:t>
      </w:r>
      <w:r>
        <w:rPr>
          <w:b/>
          <w:bCs/>
          <w:color w:val="000000"/>
        </w:rPr>
        <w:t xml:space="preserve"> рубл</w:t>
      </w:r>
      <w:r w:rsidR="00DC6B25">
        <w:rPr>
          <w:b/>
          <w:bCs/>
          <w:color w:val="000000"/>
        </w:rPr>
        <w:t>ь</w:t>
      </w:r>
      <w:r>
        <w:rPr>
          <w:bCs/>
          <w:color w:val="000000"/>
        </w:rPr>
        <w:t xml:space="preserve">  по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муниципальной программе Белоярского района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«Управление муниципальным</w:t>
      </w:r>
      <w:r w:rsidR="00DC6B25">
        <w:rPr>
          <w:bCs/>
          <w:color w:val="000000"/>
        </w:rPr>
        <w:t xml:space="preserve"> имуществом на 2019 -2024 годы»</w:t>
      </w:r>
      <w:r>
        <w:rPr>
          <w:bCs/>
          <w:color w:val="000000"/>
        </w:rPr>
        <w:t xml:space="preserve"> </w:t>
      </w:r>
      <w:r w:rsidR="00DC6B25" w:rsidRPr="00DC6B25">
        <w:rPr>
          <w:bCs/>
          <w:color w:val="000000"/>
        </w:rPr>
        <w:t xml:space="preserve">на поощрение </w:t>
      </w:r>
      <w:r w:rsidR="003E112C">
        <w:rPr>
          <w:bCs/>
          <w:color w:val="000000"/>
        </w:rPr>
        <w:t xml:space="preserve">муниципальных </w:t>
      </w:r>
      <w:r w:rsidR="00DC6B25" w:rsidRPr="00DC6B25">
        <w:rPr>
          <w:bCs/>
          <w:color w:val="000000"/>
        </w:rPr>
        <w:t>управленческих команд</w:t>
      </w:r>
      <w:r w:rsidR="00DC6B25">
        <w:rPr>
          <w:bCs/>
          <w:color w:val="000000"/>
        </w:rPr>
        <w:t>.</w:t>
      </w:r>
    </w:p>
    <w:p w:rsidR="00F8015D" w:rsidRDefault="00F8015D">
      <w:pPr>
        <w:tabs>
          <w:tab w:val="left" w:pos="1134"/>
        </w:tabs>
        <w:ind w:firstLine="709"/>
        <w:jc w:val="both"/>
      </w:pPr>
    </w:p>
    <w:p w:rsidR="00F8015D" w:rsidRDefault="00422564">
      <w:pPr>
        <w:ind w:firstLine="709"/>
        <w:jc w:val="both"/>
      </w:pPr>
      <w:r>
        <w:rPr>
          <w:b/>
          <w:u w:val="single"/>
        </w:rPr>
        <w:t>Комитету по культуре администрации Белоярского района</w:t>
      </w:r>
      <w:r>
        <w:t xml:space="preserve"> увеличены бюджетные ассигнования в сумме </w:t>
      </w:r>
      <w:r w:rsidR="004B3866">
        <w:rPr>
          <w:b/>
        </w:rPr>
        <w:t>272 166,60</w:t>
      </w:r>
      <w:r>
        <w:rPr>
          <w:b/>
        </w:rPr>
        <w:t xml:space="preserve"> рублей </w:t>
      </w:r>
      <w:r>
        <w:t>на реализацию</w:t>
      </w:r>
      <w:r>
        <w:rPr>
          <w:b/>
        </w:rPr>
        <w:t xml:space="preserve"> </w:t>
      </w:r>
      <w:r>
        <w:t>муниципальной программы Белоярского района «Развитие культуры на 2019-2024 годы», в том числе за счёт:</w:t>
      </w:r>
    </w:p>
    <w:p w:rsidR="00E6494C" w:rsidRPr="00E6494C" w:rsidRDefault="00422564" w:rsidP="00E6494C">
      <w:pPr>
        <w:pStyle w:val="af"/>
        <w:numPr>
          <w:ilvl w:val="0"/>
          <w:numId w:val="6"/>
        </w:numPr>
        <w:ind w:left="0" w:firstLine="769"/>
        <w:jc w:val="both"/>
      </w:pPr>
      <w:r w:rsidRPr="00E6494C">
        <w:rPr>
          <w:b/>
        </w:rPr>
        <w:t xml:space="preserve"> увеличения </w:t>
      </w:r>
      <w:r>
        <w:t>плановых назначений в сумме</w:t>
      </w:r>
      <w:r w:rsidRPr="00E6494C">
        <w:rPr>
          <w:b/>
        </w:rPr>
        <w:t xml:space="preserve"> </w:t>
      </w:r>
      <w:r w:rsidR="00E6494C" w:rsidRPr="00E6494C">
        <w:rPr>
          <w:b/>
        </w:rPr>
        <w:t>33 610,00</w:t>
      </w:r>
      <w:r w:rsidRPr="00E6494C">
        <w:rPr>
          <w:b/>
        </w:rPr>
        <w:t xml:space="preserve"> рубл</w:t>
      </w:r>
      <w:r w:rsidR="00E6494C" w:rsidRPr="00E6494C">
        <w:rPr>
          <w:b/>
        </w:rPr>
        <w:t>ей</w:t>
      </w:r>
      <w:r w:rsidRPr="00E6494C">
        <w:rPr>
          <w:b/>
        </w:rPr>
        <w:t xml:space="preserve"> </w:t>
      </w:r>
      <w:r>
        <w:t>по подпрограмме «Повышение качества культурных услуг, предоставляемых в области библиотечного, выставочного дела»</w:t>
      </w:r>
      <w:r w:rsidR="00E6494C">
        <w:t xml:space="preserve"> </w:t>
      </w:r>
      <w:r w:rsidR="00E6494C" w:rsidRPr="00E6494C">
        <w:t>муниципально</w:t>
      </w:r>
      <w:r w:rsidR="00E6494C">
        <w:t>му</w:t>
      </w:r>
      <w:r w:rsidR="00E6494C" w:rsidRPr="00E6494C">
        <w:t xml:space="preserve"> автономно</w:t>
      </w:r>
      <w:r w:rsidR="00E6494C">
        <w:t>му</w:t>
      </w:r>
      <w:r w:rsidR="00E6494C" w:rsidRPr="00E6494C">
        <w:t xml:space="preserve"> учреждени</w:t>
      </w:r>
      <w:r w:rsidR="00E6494C">
        <w:t>ю</w:t>
      </w:r>
      <w:r w:rsidR="00E6494C" w:rsidRPr="00E6494C">
        <w:t xml:space="preserve"> культуры Белоярского </w:t>
      </w:r>
      <w:r w:rsidR="00E6494C" w:rsidRPr="00E6494C">
        <w:lastRenderedPageBreak/>
        <w:t xml:space="preserve">района «Белоярская централизованная библиотечная система» </w:t>
      </w:r>
      <w:r w:rsidR="00E6494C">
        <w:t xml:space="preserve">на финансовое обеспечение мероприятий, связанных с профилактикой и устранением последствий распространения </w:t>
      </w:r>
      <w:r w:rsidR="00E6494C" w:rsidRPr="00E6494C">
        <w:t>новой коронавирусной инфекции вызванной СOVID-19;</w:t>
      </w:r>
    </w:p>
    <w:p w:rsidR="00E6494C" w:rsidRDefault="00422564" w:rsidP="00E6494C">
      <w:pPr>
        <w:pStyle w:val="af"/>
        <w:numPr>
          <w:ilvl w:val="0"/>
          <w:numId w:val="6"/>
        </w:numPr>
        <w:ind w:left="0" w:firstLine="769"/>
        <w:jc w:val="both"/>
      </w:pPr>
      <w:r>
        <w:rPr>
          <w:b/>
        </w:rPr>
        <w:t>увеличения</w:t>
      </w:r>
      <w:r>
        <w:t xml:space="preserve"> плановых назначений в сумме </w:t>
      </w:r>
      <w:r w:rsidR="00C61F1C">
        <w:rPr>
          <w:b/>
        </w:rPr>
        <w:t>182 360,00</w:t>
      </w:r>
      <w:r>
        <w:rPr>
          <w:b/>
        </w:rPr>
        <w:t xml:space="preserve"> рубл</w:t>
      </w:r>
      <w:r w:rsidR="00E6494C">
        <w:rPr>
          <w:b/>
        </w:rPr>
        <w:t>ей</w:t>
      </w:r>
      <w:r>
        <w:t xml:space="preserve"> по подпрограмме «Реализация творческого потенциала жителей Белоярского района» </w:t>
      </w:r>
      <w:r w:rsidR="00E6494C" w:rsidRPr="00E6494C">
        <w:t>на финансовое обеспечение мероприятий, связанных с профилактикой и устранением последствий распространения новой коронавирусной инфекции вызванной СOVID-19</w:t>
      </w:r>
      <w:r w:rsidR="00E6494C">
        <w:t>, в том числе</w:t>
      </w:r>
      <w:r w:rsidR="00E6494C" w:rsidRPr="00E6494C">
        <w:t>:</w:t>
      </w:r>
    </w:p>
    <w:p w:rsidR="00E6494C" w:rsidRDefault="004B3866" w:rsidP="004B3866">
      <w:pPr>
        <w:ind w:firstLine="769"/>
        <w:jc w:val="both"/>
      </w:pPr>
      <w:r>
        <w:t xml:space="preserve">- 122 360,00 рублей </w:t>
      </w:r>
      <w:r w:rsidR="00E6494C" w:rsidRPr="00E6494C">
        <w:t>муниципально</w:t>
      </w:r>
      <w:r w:rsidR="00E6494C">
        <w:t>му</w:t>
      </w:r>
      <w:r w:rsidR="00E6494C" w:rsidRPr="00E6494C">
        <w:t xml:space="preserve"> автономно</w:t>
      </w:r>
      <w:r w:rsidR="00E6494C">
        <w:t>му</w:t>
      </w:r>
      <w:r w:rsidR="00E6494C" w:rsidRPr="00E6494C">
        <w:t xml:space="preserve"> образовательно</w:t>
      </w:r>
      <w:r w:rsidR="00E6494C">
        <w:t>му</w:t>
      </w:r>
      <w:r w:rsidR="00E6494C" w:rsidRPr="00E6494C">
        <w:t xml:space="preserve"> учреждени</w:t>
      </w:r>
      <w:r w:rsidR="00E6494C">
        <w:t>ю</w:t>
      </w:r>
      <w:r w:rsidR="00E6494C" w:rsidRPr="00E6494C">
        <w:t xml:space="preserve"> дополнительного образования детей в области культуры Белоярского района «Детская школа искусств г. Белоярский»;</w:t>
      </w:r>
    </w:p>
    <w:p w:rsidR="004B3866" w:rsidRPr="004B3866" w:rsidRDefault="004B3866" w:rsidP="004B3866">
      <w:pPr>
        <w:ind w:firstLine="769"/>
        <w:jc w:val="both"/>
      </w:pPr>
      <w:r>
        <w:t xml:space="preserve">- 60 000,00 рублей </w:t>
      </w:r>
      <w:r w:rsidRPr="004B3866">
        <w:t>муниципальному автономному учреждению культуры Белоярского района «Центр культуры и досуга, концертный зал «Камертон»;</w:t>
      </w:r>
    </w:p>
    <w:p w:rsidR="00F8015D" w:rsidRPr="00AF7C32" w:rsidRDefault="00422564" w:rsidP="004B3866">
      <w:pPr>
        <w:pStyle w:val="af"/>
        <w:ind w:left="0"/>
        <w:jc w:val="both"/>
      </w:pPr>
      <w:r>
        <w:rPr>
          <w:b/>
        </w:rPr>
        <w:t xml:space="preserve">             </w:t>
      </w:r>
      <w:r w:rsidR="004B3866">
        <w:rPr>
          <w:b/>
        </w:rPr>
        <w:t>3</w:t>
      </w:r>
      <w:r>
        <w:rPr>
          <w:b/>
        </w:rPr>
        <w:t>) увеличения</w:t>
      </w:r>
      <w:r>
        <w:t xml:space="preserve"> плановых назначений в сумме </w:t>
      </w:r>
      <w:r w:rsidR="004B3866">
        <w:rPr>
          <w:b/>
          <w:color w:val="000000"/>
        </w:rPr>
        <w:t>10 000,00</w:t>
      </w:r>
      <w:r>
        <w:rPr>
          <w:b/>
        </w:rPr>
        <w:t xml:space="preserve"> рубл</w:t>
      </w:r>
      <w:r>
        <w:rPr>
          <w:b/>
          <w:color w:val="000000"/>
        </w:rPr>
        <w:t xml:space="preserve">ей </w:t>
      </w:r>
      <w:r>
        <w:t>по подпрограмме «Создание условий для информационного обеспечения населения Белоярского района посредством печатных средств массовой информации, а также в теле эфире» автономному учреждению Белоярского района «Белоярский информационный центр «Квадрат»</w:t>
      </w:r>
      <w:r w:rsidR="004B3866">
        <w:t xml:space="preserve"> </w:t>
      </w:r>
      <w:r w:rsidR="004B3866" w:rsidRPr="004B3866">
        <w:t>на финансовое обеспечение мероприятий, связанных с профилактикой и устранением последствий распространения новой коронавирусной инфекции вызванной СOVID-19</w:t>
      </w:r>
      <w:r w:rsidR="00AF7C32" w:rsidRPr="00AF7C32">
        <w:t>;</w:t>
      </w:r>
    </w:p>
    <w:p w:rsidR="00F8015D" w:rsidRDefault="00C61F1C">
      <w:pPr>
        <w:ind w:firstLine="851"/>
        <w:jc w:val="both"/>
      </w:pPr>
      <w:r>
        <w:rPr>
          <w:b/>
        </w:rPr>
        <w:t>4</w:t>
      </w:r>
      <w:r w:rsidR="00422564">
        <w:rPr>
          <w:b/>
        </w:rPr>
        <w:t>) увеличения</w:t>
      </w:r>
      <w:r w:rsidR="00422564">
        <w:t xml:space="preserve"> плановых назначений в сумме </w:t>
      </w:r>
      <w:r w:rsidR="004B3866">
        <w:rPr>
          <w:b/>
        </w:rPr>
        <w:t>18 891,00</w:t>
      </w:r>
      <w:r w:rsidR="00422564">
        <w:rPr>
          <w:b/>
        </w:rPr>
        <w:t xml:space="preserve"> рубл</w:t>
      </w:r>
      <w:r w:rsidR="004B3866">
        <w:rPr>
          <w:b/>
        </w:rPr>
        <w:t>ь</w:t>
      </w:r>
      <w:r w:rsidR="00422564">
        <w:t xml:space="preserve"> по подпрограмме «Создание условий для реализации мероприятий муниципальной программы» муниципально</w:t>
      </w:r>
      <w:r w:rsidR="004B3866">
        <w:t>му</w:t>
      </w:r>
      <w:r w:rsidR="00422564">
        <w:t xml:space="preserve"> казенно</w:t>
      </w:r>
      <w:r w:rsidR="004B3866">
        <w:t>му</w:t>
      </w:r>
      <w:r w:rsidR="00422564">
        <w:t xml:space="preserve"> учреждени</w:t>
      </w:r>
      <w:r w:rsidR="004B3866">
        <w:t>ю</w:t>
      </w:r>
      <w:r w:rsidR="00422564">
        <w:t xml:space="preserve"> Белоярского района «Служба материально - технического обеспечения» </w:t>
      </w:r>
      <w:r w:rsidR="004B3866" w:rsidRPr="004B3866">
        <w:t>на финансовое обеспечение мероприятий, связанных с профилактикой и устранением последствий распространения новой коронавирусной инфекции вызванной СOVID-19</w:t>
      </w:r>
      <w:r w:rsidR="00422564">
        <w:t>;</w:t>
      </w:r>
    </w:p>
    <w:p w:rsidR="00F8015D" w:rsidRDefault="00C61F1C">
      <w:pPr>
        <w:ind w:firstLine="851"/>
        <w:jc w:val="both"/>
        <w:rPr>
          <w:color w:val="000000"/>
        </w:rPr>
      </w:pPr>
      <w:r>
        <w:rPr>
          <w:rFonts w:eastAsia="Calibri"/>
          <w:b/>
          <w:bCs/>
          <w:iCs/>
          <w:color w:val="000000"/>
          <w:lang w:eastAsia="en-US"/>
        </w:rPr>
        <w:t>5</w:t>
      </w:r>
      <w:r w:rsidR="00422564">
        <w:rPr>
          <w:rFonts w:eastAsiaTheme="minorHAnsi"/>
          <w:b/>
          <w:iCs/>
          <w:lang w:eastAsia="en-US"/>
        </w:rPr>
        <w:t>)</w:t>
      </w:r>
      <w:r w:rsidR="00422564">
        <w:rPr>
          <w:b/>
        </w:rPr>
        <w:t xml:space="preserve">  увеличения  </w:t>
      </w:r>
      <w:r w:rsidR="00422564">
        <w:t xml:space="preserve"> плановых    назначений    в    сумме   </w:t>
      </w:r>
      <w:r w:rsidR="004B3866">
        <w:rPr>
          <w:b/>
        </w:rPr>
        <w:t>27 305,60</w:t>
      </w:r>
      <w:r w:rsidR="00422564">
        <w:rPr>
          <w:b/>
        </w:rPr>
        <w:t xml:space="preserve"> рублей</w:t>
      </w:r>
      <w:r w:rsidR="00422564">
        <w:t xml:space="preserve">   по подпрограмме «</w:t>
      </w:r>
      <w:r w:rsidR="004B3866" w:rsidRPr="004B3866">
        <w:t>Создание условий для реализации мероприятий муниципальной программы</w:t>
      </w:r>
      <w:r w:rsidR="00422564">
        <w:t>»</w:t>
      </w:r>
      <w:r w:rsidR="004B3866">
        <w:t xml:space="preserve">     </w:t>
      </w:r>
      <w:r w:rsidR="004B3866" w:rsidRPr="004B3866">
        <w:rPr>
          <w:color w:val="000000"/>
        </w:rPr>
        <w:t xml:space="preserve">на поощрение </w:t>
      </w:r>
      <w:r w:rsidR="003E112C">
        <w:rPr>
          <w:color w:val="000000"/>
        </w:rPr>
        <w:t xml:space="preserve">муниципальных </w:t>
      </w:r>
      <w:r w:rsidR="004B3866" w:rsidRPr="004B3866">
        <w:rPr>
          <w:color w:val="000000"/>
        </w:rPr>
        <w:t>управленческих команд</w:t>
      </w:r>
      <w:r w:rsidR="004B3866">
        <w:rPr>
          <w:color w:val="000000"/>
        </w:rPr>
        <w:t>.</w:t>
      </w:r>
    </w:p>
    <w:p w:rsidR="004B3866" w:rsidRDefault="004B3866">
      <w:pPr>
        <w:ind w:firstLine="851"/>
        <w:jc w:val="both"/>
        <w:rPr>
          <w:color w:val="000000"/>
        </w:rPr>
      </w:pPr>
    </w:p>
    <w:p w:rsidR="00F8015D" w:rsidRDefault="00422564">
      <w:pPr>
        <w:ind w:firstLine="709"/>
        <w:jc w:val="both"/>
      </w:pPr>
      <w:r>
        <w:rPr>
          <w:b/>
          <w:u w:val="single"/>
        </w:rPr>
        <w:t>Комитету по делам молодежи, физической культуре и спорту администрации Белоярского района</w:t>
      </w:r>
      <w:r>
        <w:rPr>
          <w:b/>
        </w:rPr>
        <w:t xml:space="preserve"> </w:t>
      </w:r>
      <w:r>
        <w:t xml:space="preserve">увеличены бюджетные ассигнования в сумме </w:t>
      </w:r>
      <w:r w:rsidR="00C61F1C">
        <w:rPr>
          <w:b/>
        </w:rPr>
        <w:t>239 764,50</w:t>
      </w:r>
      <w:r>
        <w:rPr>
          <w:b/>
        </w:rPr>
        <w:t xml:space="preserve"> рубля</w:t>
      </w:r>
      <w:r>
        <w:t xml:space="preserve"> на реализацию</w:t>
      </w:r>
      <w:r>
        <w:rPr>
          <w:b/>
        </w:rPr>
        <w:t xml:space="preserve"> </w:t>
      </w:r>
      <w:r>
        <w:t>муниципальной программы Белоярского района «Развитие физической культуры, спорта и молодежной политики на территории Белоярского района на 2019-2024 годы», в том числе за счёт:</w:t>
      </w:r>
    </w:p>
    <w:p w:rsidR="00C61F1C" w:rsidRPr="00C61F1C" w:rsidRDefault="00422564" w:rsidP="00C61F1C">
      <w:pPr>
        <w:tabs>
          <w:tab w:val="left" w:pos="709"/>
        </w:tabs>
        <w:ind w:firstLine="851"/>
        <w:jc w:val="both"/>
      </w:pPr>
      <w:r>
        <w:rPr>
          <w:b/>
        </w:rPr>
        <w:t>1) увеличения</w:t>
      </w:r>
      <w:r>
        <w:t xml:space="preserve"> плановых назначений в сумме </w:t>
      </w:r>
      <w:r w:rsidR="00C61F1C">
        <w:rPr>
          <w:b/>
        </w:rPr>
        <w:t>172 454,50</w:t>
      </w:r>
      <w:r>
        <w:rPr>
          <w:b/>
        </w:rPr>
        <w:t xml:space="preserve"> рубля</w:t>
      </w:r>
      <w:r>
        <w:t xml:space="preserve"> по подпрограмме «</w:t>
      </w:r>
      <w:r w:rsidR="00C61F1C" w:rsidRPr="00C61F1C">
        <w:t>Развитие физичес</w:t>
      </w:r>
      <w:r w:rsidR="00C61F1C">
        <w:t>кой культуры и массового спорта</w:t>
      </w:r>
      <w:r>
        <w:t xml:space="preserve">» </w:t>
      </w:r>
      <w:r w:rsidR="00C61F1C" w:rsidRPr="00C61F1C">
        <w:t>на проведение текущего ремонта помещений муниципально</w:t>
      </w:r>
      <w:r w:rsidR="00C61F1C">
        <w:t>го</w:t>
      </w:r>
      <w:r w:rsidR="00C61F1C" w:rsidRPr="00C61F1C">
        <w:t xml:space="preserve"> автономно</w:t>
      </w:r>
      <w:r w:rsidR="00C61F1C">
        <w:t>го</w:t>
      </w:r>
      <w:r w:rsidR="00C61F1C" w:rsidRPr="00C61F1C">
        <w:t xml:space="preserve"> учреждени</w:t>
      </w:r>
      <w:r w:rsidR="00C61F1C">
        <w:t>я</w:t>
      </w:r>
      <w:r w:rsidR="00C61F1C" w:rsidRPr="00C61F1C">
        <w:t xml:space="preserve"> дополнительного образования детей «Детско-юношеская </w:t>
      </w:r>
      <w:r w:rsidR="00C61F1C">
        <w:t>спортивная школа г. Белоярский»</w:t>
      </w:r>
      <w:r w:rsidR="00C61F1C" w:rsidRPr="00C61F1C">
        <w:t>;</w:t>
      </w:r>
    </w:p>
    <w:p w:rsidR="00C61F1C" w:rsidRDefault="00422564" w:rsidP="00C61F1C">
      <w:pPr>
        <w:tabs>
          <w:tab w:val="left" w:pos="709"/>
        </w:tabs>
        <w:ind w:firstLine="851"/>
        <w:jc w:val="both"/>
      </w:pPr>
      <w:r>
        <w:rPr>
          <w:b/>
          <w:bCs/>
        </w:rPr>
        <w:t>2)</w:t>
      </w:r>
      <w:r>
        <w:t xml:space="preserve"> </w:t>
      </w:r>
      <w:r>
        <w:rPr>
          <w:b/>
        </w:rPr>
        <w:t>увеличения</w:t>
      </w:r>
      <w:r>
        <w:t xml:space="preserve"> плановых назначений в сумме </w:t>
      </w:r>
      <w:r w:rsidR="00C61F1C">
        <w:rPr>
          <w:b/>
        </w:rPr>
        <w:t>67 310,00</w:t>
      </w:r>
      <w:r>
        <w:rPr>
          <w:b/>
        </w:rPr>
        <w:t xml:space="preserve"> рублей</w:t>
      </w:r>
      <w:r>
        <w:t xml:space="preserve"> по подпрограмме «</w:t>
      </w:r>
      <w:r w:rsidR="00C61F1C" w:rsidRPr="00C61F1C">
        <w:t>Обеспечение реализации муниципально</w:t>
      </w:r>
      <w:r w:rsidR="00C61F1C">
        <w:t>й программы</w:t>
      </w:r>
      <w:r>
        <w:t xml:space="preserve">» </w:t>
      </w:r>
      <w:r w:rsidR="00C61F1C" w:rsidRPr="00C61F1C">
        <w:t xml:space="preserve">на поощрение </w:t>
      </w:r>
      <w:r w:rsidR="003E112C">
        <w:t xml:space="preserve">муниципальных </w:t>
      </w:r>
      <w:r w:rsidR="00431711">
        <w:t>управленческих команд.</w:t>
      </w:r>
    </w:p>
    <w:p w:rsidR="00F8015D" w:rsidRDefault="00F8015D">
      <w:pPr>
        <w:tabs>
          <w:tab w:val="left" w:pos="709"/>
        </w:tabs>
        <w:ind w:firstLine="851"/>
        <w:jc w:val="both"/>
      </w:pPr>
    </w:p>
    <w:p w:rsidR="00F8015D" w:rsidRDefault="00422564">
      <w:pPr>
        <w:ind w:firstLine="709"/>
        <w:jc w:val="both"/>
      </w:pPr>
      <w:r>
        <w:rPr>
          <w:b/>
          <w:u w:val="single"/>
        </w:rPr>
        <w:t>Комитету по образованию администрации Белоярского района</w:t>
      </w:r>
      <w:r>
        <w:t xml:space="preserve"> увеличены бюджетные ассигнования в сумме </w:t>
      </w:r>
      <w:r w:rsidR="00B010AF">
        <w:rPr>
          <w:b/>
        </w:rPr>
        <w:t>8 466 178,70</w:t>
      </w:r>
      <w:r>
        <w:rPr>
          <w:b/>
        </w:rPr>
        <w:t xml:space="preserve"> рублей </w:t>
      </w:r>
      <w:r>
        <w:t>по муниципальной программе Белоярского района «Развитие образования Белоярского района на 2019-2024 годы», в том числе за счет:</w:t>
      </w:r>
    </w:p>
    <w:p w:rsidR="00B010AF" w:rsidRPr="00B010AF" w:rsidRDefault="00422564" w:rsidP="001374D0">
      <w:pPr>
        <w:pStyle w:val="af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b/>
          <w:bCs/>
          <w:color w:val="000000"/>
        </w:rPr>
      </w:pPr>
      <w:r w:rsidRPr="001374D0">
        <w:rPr>
          <w:b/>
        </w:rPr>
        <w:t xml:space="preserve">увеличения </w:t>
      </w:r>
      <w:r>
        <w:t xml:space="preserve">плановых назначений в сумме </w:t>
      </w:r>
      <w:r w:rsidR="00B010AF">
        <w:rPr>
          <w:b/>
        </w:rPr>
        <w:t>8 201 852,70</w:t>
      </w:r>
      <w:r w:rsidRPr="001374D0">
        <w:rPr>
          <w:b/>
        </w:rPr>
        <w:t xml:space="preserve"> рубл</w:t>
      </w:r>
      <w:r w:rsidR="00902AA7" w:rsidRPr="001374D0">
        <w:rPr>
          <w:b/>
        </w:rPr>
        <w:t>я</w:t>
      </w:r>
      <w:r w:rsidRPr="001374D0">
        <w:rPr>
          <w:b/>
        </w:rPr>
        <w:t xml:space="preserve"> </w:t>
      </w:r>
      <w:r>
        <w:t>по</w:t>
      </w:r>
      <w:r w:rsidRPr="001374D0">
        <w:rPr>
          <w:b/>
        </w:rPr>
        <w:t xml:space="preserve"> </w:t>
      </w:r>
      <w:r>
        <w:t>подпрограмме «Ресурсное о</w:t>
      </w:r>
      <w:r w:rsidR="00B010AF">
        <w:t>беспечение системы образования», в том числе</w:t>
      </w:r>
      <w:r w:rsidR="00B010AF" w:rsidRPr="00B010AF">
        <w:t>:</w:t>
      </w:r>
    </w:p>
    <w:p w:rsidR="00902AA7" w:rsidRDefault="00B010AF" w:rsidP="00B010AF">
      <w:pPr>
        <w:tabs>
          <w:tab w:val="left" w:pos="851"/>
        </w:tabs>
        <w:ind w:firstLine="709"/>
        <w:jc w:val="both"/>
      </w:pPr>
      <w:r>
        <w:t xml:space="preserve">- 7 954 003,50 рубля </w:t>
      </w:r>
      <w:r w:rsidR="001374D0" w:rsidRPr="001374D0">
        <w:t xml:space="preserve">муниципальному автономному дошкольному образовательному учреждению Белоярского района «Детский сад комбинированного вида «Снегирек» г.Белоярский» </w:t>
      </w:r>
      <w:r w:rsidR="001374D0">
        <w:t xml:space="preserve"> </w:t>
      </w:r>
      <w:r w:rsidR="00422564">
        <w:t xml:space="preserve">на проведение </w:t>
      </w:r>
      <w:r w:rsidR="001374D0">
        <w:t>работ по замене крыши</w:t>
      </w:r>
      <w:r w:rsidR="001374D0" w:rsidRPr="001374D0">
        <w:t>;</w:t>
      </w:r>
    </w:p>
    <w:p w:rsidR="00B010AF" w:rsidRPr="00B010AF" w:rsidRDefault="00B010AF" w:rsidP="00B010AF">
      <w:pPr>
        <w:tabs>
          <w:tab w:val="left" w:pos="851"/>
        </w:tabs>
        <w:ind w:firstLine="709"/>
        <w:jc w:val="both"/>
        <w:rPr>
          <w:b/>
          <w:bCs/>
          <w:color w:val="000000"/>
        </w:rPr>
      </w:pPr>
      <w:r>
        <w:lastRenderedPageBreak/>
        <w:t xml:space="preserve">- 247 849,20 рублей </w:t>
      </w:r>
      <w:r w:rsidRPr="00B010AF">
        <w:t xml:space="preserve">на поощрение </w:t>
      </w:r>
      <w:r w:rsidR="003E112C">
        <w:t xml:space="preserve">муниципальных </w:t>
      </w:r>
      <w:r w:rsidRPr="00B010AF">
        <w:t>управленческих команд;</w:t>
      </w:r>
    </w:p>
    <w:p w:rsidR="00F8015D" w:rsidRDefault="00422564" w:rsidP="00B010AF">
      <w:pPr>
        <w:pStyle w:val="af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color w:val="000000"/>
        </w:rPr>
      </w:pPr>
      <w:r>
        <w:rPr>
          <w:b/>
          <w:color w:val="000000"/>
        </w:rPr>
        <w:t xml:space="preserve">увеличения </w:t>
      </w:r>
      <w:r>
        <w:rPr>
          <w:color w:val="000000"/>
        </w:rPr>
        <w:t xml:space="preserve">плановых назначений в сумме </w:t>
      </w:r>
      <w:r w:rsidR="001374D0">
        <w:rPr>
          <w:b/>
        </w:rPr>
        <w:t>264 326,00</w:t>
      </w:r>
      <w:r>
        <w:rPr>
          <w:b/>
          <w:color w:val="000000"/>
        </w:rPr>
        <w:t xml:space="preserve"> рублей </w:t>
      </w:r>
      <w:r>
        <w:rPr>
          <w:color w:val="000000"/>
        </w:rPr>
        <w:t>по</w:t>
      </w:r>
      <w:r>
        <w:rPr>
          <w:b/>
          <w:color w:val="000000"/>
        </w:rPr>
        <w:t xml:space="preserve"> </w:t>
      </w:r>
      <w:r>
        <w:rPr>
          <w:color w:val="000000"/>
        </w:rPr>
        <w:t>подпрограмме  «</w:t>
      </w:r>
      <w:r w:rsidR="001374D0" w:rsidRPr="001374D0">
        <w:rPr>
          <w:color w:val="000000"/>
        </w:rPr>
        <w:t>Формирование доступной среды для инвалидов и других маломобильных групп населения в образовательных учреждениях</w:t>
      </w:r>
      <w:r>
        <w:rPr>
          <w:color w:val="000000"/>
        </w:rPr>
        <w:t xml:space="preserve">» </w:t>
      </w:r>
      <w:r w:rsidR="00127FC7">
        <w:rPr>
          <w:color w:val="000000"/>
        </w:rPr>
        <w:t>м</w:t>
      </w:r>
      <w:r w:rsidR="00127FC7" w:rsidRPr="00127FC7">
        <w:rPr>
          <w:color w:val="000000"/>
        </w:rPr>
        <w:t>униципально</w:t>
      </w:r>
      <w:r w:rsidR="00127FC7">
        <w:rPr>
          <w:color w:val="000000"/>
        </w:rPr>
        <w:t>му</w:t>
      </w:r>
      <w:r w:rsidR="00127FC7" w:rsidRPr="00127FC7">
        <w:rPr>
          <w:color w:val="000000"/>
        </w:rPr>
        <w:t xml:space="preserve"> автономно</w:t>
      </w:r>
      <w:r w:rsidR="00127FC7">
        <w:rPr>
          <w:color w:val="000000"/>
        </w:rPr>
        <w:t>му</w:t>
      </w:r>
      <w:r w:rsidR="00127FC7" w:rsidRPr="00127FC7">
        <w:rPr>
          <w:color w:val="000000"/>
        </w:rPr>
        <w:t xml:space="preserve"> общеобразовательно</w:t>
      </w:r>
      <w:r w:rsidR="00127FC7">
        <w:rPr>
          <w:color w:val="000000"/>
        </w:rPr>
        <w:t>му</w:t>
      </w:r>
      <w:r w:rsidR="00127FC7" w:rsidRPr="00127FC7">
        <w:rPr>
          <w:color w:val="000000"/>
        </w:rPr>
        <w:t xml:space="preserve"> учреждени</w:t>
      </w:r>
      <w:r w:rsidR="00127FC7">
        <w:rPr>
          <w:color w:val="000000"/>
        </w:rPr>
        <w:t>ю</w:t>
      </w:r>
      <w:r w:rsidR="00127FC7" w:rsidRPr="00127FC7">
        <w:rPr>
          <w:color w:val="000000"/>
        </w:rPr>
        <w:t xml:space="preserve"> Белоярского района </w:t>
      </w:r>
      <w:r w:rsidR="00127FC7">
        <w:rPr>
          <w:color w:val="000000"/>
        </w:rPr>
        <w:t>«</w:t>
      </w:r>
      <w:r w:rsidR="00127FC7" w:rsidRPr="00127FC7">
        <w:rPr>
          <w:color w:val="000000"/>
        </w:rPr>
        <w:t>Средняя общ</w:t>
      </w:r>
      <w:r w:rsidR="00127FC7">
        <w:rPr>
          <w:color w:val="000000"/>
        </w:rPr>
        <w:t xml:space="preserve">еобразовательная школа с. Казым» </w:t>
      </w:r>
      <w:r w:rsidR="00B010AF">
        <w:rPr>
          <w:color w:val="000000"/>
        </w:rPr>
        <w:t xml:space="preserve">на переоборудование туалета </w:t>
      </w:r>
      <w:r w:rsidR="00B010AF" w:rsidRPr="00B010AF">
        <w:rPr>
          <w:color w:val="000000"/>
        </w:rPr>
        <w:t xml:space="preserve">в здании школы </w:t>
      </w:r>
      <w:r w:rsidR="00B010AF">
        <w:rPr>
          <w:color w:val="000000"/>
        </w:rPr>
        <w:t>для инвалидов-колясочников.</w:t>
      </w:r>
    </w:p>
    <w:p w:rsidR="00B010AF" w:rsidRDefault="00B010AF" w:rsidP="00B010AF">
      <w:pPr>
        <w:tabs>
          <w:tab w:val="left" w:pos="851"/>
        </w:tabs>
        <w:ind w:left="709"/>
        <w:jc w:val="both"/>
        <w:rPr>
          <w:color w:val="000000"/>
        </w:rPr>
      </w:pPr>
    </w:p>
    <w:p w:rsidR="00B010AF" w:rsidRPr="00B010AF" w:rsidRDefault="00B010AF" w:rsidP="00B010AF">
      <w:pPr>
        <w:tabs>
          <w:tab w:val="left" w:pos="851"/>
        </w:tabs>
        <w:ind w:firstLine="709"/>
        <w:jc w:val="both"/>
        <w:rPr>
          <w:color w:val="000000"/>
        </w:rPr>
      </w:pPr>
      <w:r w:rsidRPr="00B010AF">
        <w:rPr>
          <w:b/>
          <w:color w:val="000000"/>
          <w:u w:val="single"/>
        </w:rPr>
        <w:t>Контрольно-счетной палате Белоярского района</w:t>
      </w:r>
      <w:r>
        <w:rPr>
          <w:color w:val="000000"/>
        </w:rPr>
        <w:t xml:space="preserve"> </w:t>
      </w:r>
      <w:r w:rsidRPr="00B010AF">
        <w:rPr>
          <w:color w:val="000000"/>
        </w:rPr>
        <w:t xml:space="preserve">увеличены бюджетные ассигнования в сумме </w:t>
      </w:r>
      <w:r w:rsidRPr="00B010AF">
        <w:rPr>
          <w:b/>
          <w:color w:val="000000"/>
        </w:rPr>
        <w:t>50 466,60 рублей</w:t>
      </w:r>
      <w:r w:rsidRPr="00B010AF">
        <w:rPr>
          <w:color w:val="000000"/>
        </w:rPr>
        <w:t xml:space="preserve"> по подпрограмме «Функционирование органов местного самоуправления Белоярского района» муниципальной программы Белоярского района «Повышение эффективности деятельности органов местного самоуправления Белоярского района на 2019-2024 годы» на поощрение</w:t>
      </w:r>
      <w:r w:rsidR="003E112C">
        <w:rPr>
          <w:color w:val="000000"/>
        </w:rPr>
        <w:t xml:space="preserve"> муниципальных</w:t>
      </w:r>
      <w:r w:rsidRPr="00B010AF">
        <w:rPr>
          <w:color w:val="000000"/>
        </w:rPr>
        <w:t xml:space="preserve"> управленческих команд</w:t>
      </w:r>
      <w:r w:rsidR="00431711">
        <w:rPr>
          <w:color w:val="000000"/>
        </w:rPr>
        <w:t>.</w:t>
      </w:r>
    </w:p>
    <w:p w:rsidR="00B010AF" w:rsidRPr="00B010AF" w:rsidRDefault="00B010AF" w:rsidP="00B010AF">
      <w:pPr>
        <w:tabs>
          <w:tab w:val="left" w:pos="851"/>
        </w:tabs>
        <w:ind w:left="709"/>
        <w:jc w:val="both"/>
      </w:pPr>
    </w:p>
    <w:p w:rsidR="00F8015D" w:rsidRDefault="00422564">
      <w:pPr>
        <w:tabs>
          <w:tab w:val="left" w:pos="993"/>
        </w:tabs>
        <w:ind w:firstLine="709"/>
        <w:jc w:val="both"/>
      </w:pPr>
      <w:r>
        <w:rPr>
          <w:b/>
          <w:u w:val="single"/>
        </w:rPr>
        <w:t>Комитету по финансам и налоговой политике администрации Белоярского района</w:t>
      </w:r>
      <w:r>
        <w:rPr>
          <w:b/>
        </w:rPr>
        <w:t xml:space="preserve"> </w:t>
      </w:r>
      <w:r w:rsidR="0057578C">
        <w:t>увеличены</w:t>
      </w:r>
      <w:r>
        <w:t xml:space="preserve"> бюджетные ассигнования в сумме </w:t>
      </w:r>
      <w:r w:rsidR="0057578C">
        <w:rPr>
          <w:b/>
        </w:rPr>
        <w:t xml:space="preserve">1 169 015,70 </w:t>
      </w:r>
      <w:r>
        <w:rPr>
          <w:b/>
        </w:rPr>
        <w:t>рублей</w:t>
      </w:r>
      <w:r w:rsidR="0057578C">
        <w:rPr>
          <w:b/>
        </w:rPr>
        <w:t xml:space="preserve"> </w:t>
      </w:r>
      <w:r w:rsidR="0057578C" w:rsidRPr="0057578C">
        <w:t>по</w:t>
      </w:r>
      <w:r w:rsidRPr="0057578C">
        <w:t xml:space="preserve"> </w:t>
      </w:r>
      <w:r>
        <w:t>муниципальной программе Белоярского района «Управление муниципальными финансами в Белоярском районе на 2019-2024 годы», в том числе:</w:t>
      </w:r>
    </w:p>
    <w:p w:rsidR="0057578C" w:rsidRDefault="0057578C" w:rsidP="00C47819">
      <w:pPr>
        <w:pStyle w:val="af"/>
        <w:numPr>
          <w:ilvl w:val="0"/>
          <w:numId w:val="10"/>
        </w:numPr>
        <w:ind w:left="0" w:firstLine="709"/>
        <w:jc w:val="both"/>
      </w:pPr>
      <w:r w:rsidRPr="00C47819">
        <w:rPr>
          <w:b/>
        </w:rPr>
        <w:t>увеличения</w:t>
      </w:r>
      <w:r w:rsidR="00422564">
        <w:t xml:space="preserve"> плановых назначений в сумме </w:t>
      </w:r>
      <w:r w:rsidRPr="00C47819">
        <w:rPr>
          <w:b/>
          <w:bCs/>
        </w:rPr>
        <w:t xml:space="preserve">312 996,80 </w:t>
      </w:r>
      <w:r w:rsidR="00422564" w:rsidRPr="00C47819">
        <w:rPr>
          <w:b/>
          <w:bCs/>
        </w:rPr>
        <w:t>рублей</w:t>
      </w:r>
      <w:r w:rsidR="00422564">
        <w:t xml:space="preserve"> по подпрограмме «</w:t>
      </w:r>
      <w:r w:rsidRPr="0057578C">
        <w:t>Долгосрочное финансовое планирование и организация бюджетного процесса</w:t>
      </w:r>
      <w:r w:rsidR="00422564">
        <w:t xml:space="preserve">» </w:t>
      </w:r>
      <w:r w:rsidRPr="0057578C">
        <w:t xml:space="preserve">на поощрение </w:t>
      </w:r>
      <w:r w:rsidR="003E112C">
        <w:t xml:space="preserve">муниципальных </w:t>
      </w:r>
      <w:r w:rsidRPr="0057578C">
        <w:t>управленческих команд;</w:t>
      </w:r>
    </w:p>
    <w:p w:rsidR="00C47819" w:rsidRPr="00C47819" w:rsidRDefault="00C47819" w:rsidP="00C47819">
      <w:pPr>
        <w:pStyle w:val="af"/>
        <w:numPr>
          <w:ilvl w:val="0"/>
          <w:numId w:val="10"/>
        </w:numPr>
        <w:ind w:left="0" w:firstLine="709"/>
        <w:jc w:val="both"/>
      </w:pPr>
      <w:r>
        <w:t xml:space="preserve"> </w:t>
      </w:r>
      <w:r w:rsidRPr="00C47819">
        <w:rPr>
          <w:b/>
        </w:rPr>
        <w:t>уменьшения</w:t>
      </w:r>
      <w:r w:rsidRPr="00C47819">
        <w:t xml:space="preserve"> плановых назначений в сумме </w:t>
      </w:r>
      <w:r w:rsidRPr="00C47819">
        <w:rPr>
          <w:b/>
        </w:rPr>
        <w:t>600 000,00 рублей</w:t>
      </w:r>
      <w:r w:rsidRPr="00C47819">
        <w:t xml:space="preserve"> по подпрограмме «Долгосрочное финансовое планирование и организация бюджетного процесса» средств иным образом зарезервированных для</w:t>
      </w:r>
      <w:r>
        <w:t xml:space="preserve"> осуществления перехода на </w:t>
      </w:r>
      <w:r w:rsidR="0006576A">
        <w:t xml:space="preserve">систему </w:t>
      </w:r>
      <w:r>
        <w:t>«</w:t>
      </w:r>
      <w:r>
        <w:rPr>
          <w:lang w:val="en-US"/>
        </w:rPr>
        <w:t>Web</w:t>
      </w:r>
      <w:r w:rsidRPr="00C47819">
        <w:t>-</w:t>
      </w:r>
      <w:r>
        <w:t>Планирование»</w:t>
      </w:r>
      <w:r w:rsidRPr="00C47819">
        <w:t>;</w:t>
      </w:r>
    </w:p>
    <w:p w:rsidR="00C47819" w:rsidRDefault="00C47819" w:rsidP="00C47819">
      <w:pPr>
        <w:pStyle w:val="af"/>
        <w:numPr>
          <w:ilvl w:val="0"/>
          <w:numId w:val="10"/>
        </w:numPr>
        <w:ind w:left="0" w:firstLine="709"/>
        <w:jc w:val="both"/>
      </w:pPr>
      <w:r w:rsidRPr="00C47819">
        <w:rPr>
          <w:b/>
        </w:rPr>
        <w:t>увеличения</w:t>
      </w:r>
      <w:r w:rsidRPr="00C47819">
        <w:t xml:space="preserve"> плановых назначений в сумме </w:t>
      </w:r>
      <w:r w:rsidRPr="00C47819">
        <w:rPr>
          <w:b/>
        </w:rPr>
        <w:t>600</w:t>
      </w:r>
      <w:r w:rsidRPr="00C47819">
        <w:rPr>
          <w:b/>
          <w:lang w:val="en-US"/>
        </w:rPr>
        <w:t> </w:t>
      </w:r>
      <w:r w:rsidRPr="00C47819">
        <w:rPr>
          <w:b/>
        </w:rPr>
        <w:t>000,00 рублей</w:t>
      </w:r>
      <w:r w:rsidRPr="00C47819">
        <w:t xml:space="preserve"> по подпрограмме «Долгосрочное финансовое планирование и организация бюджетного процесса»</w:t>
      </w:r>
      <w:r>
        <w:t xml:space="preserve"> </w:t>
      </w:r>
      <w:r w:rsidRPr="00C47819">
        <w:t xml:space="preserve">для осуществления перехода на </w:t>
      </w:r>
      <w:r w:rsidR="0006576A">
        <w:t xml:space="preserve">систему </w:t>
      </w:r>
      <w:r w:rsidRPr="00C47819">
        <w:t>«Web-Планирование» (работы по настройке системы, настройке для пользователей, обучению пользователей, переносу данных из текущих систем, выверке, шэф-контролю при запуске) для ведения реестра расходных обязательств Белоярского района (поселений в границах Белоярского района) в единых условиях с Депфином Югры;</w:t>
      </w:r>
    </w:p>
    <w:p w:rsidR="00F8015D" w:rsidRDefault="00C47819" w:rsidP="0057578C">
      <w:pPr>
        <w:ind w:firstLine="709"/>
        <w:jc w:val="both"/>
      </w:pPr>
      <w:r w:rsidRPr="0006576A">
        <w:rPr>
          <w:b/>
        </w:rPr>
        <w:t>4</w:t>
      </w:r>
      <w:r w:rsidR="00422564" w:rsidRPr="00F373E9">
        <w:rPr>
          <w:b/>
        </w:rPr>
        <w:t>) увеличения</w:t>
      </w:r>
      <w:r w:rsidR="00422564">
        <w:t xml:space="preserve"> плановых назначений в сумме </w:t>
      </w:r>
      <w:r w:rsidR="003E112C">
        <w:rPr>
          <w:b/>
          <w:bCs/>
          <w:color w:val="000000"/>
        </w:rPr>
        <w:t>856 018,90</w:t>
      </w:r>
      <w:r w:rsidR="00422564">
        <w:rPr>
          <w:b/>
          <w:bCs/>
        </w:rPr>
        <w:t xml:space="preserve"> рублей</w:t>
      </w:r>
      <w:r w:rsidR="00422564">
        <w:t xml:space="preserve"> по подпрограмме «Совершенствование межбюджетных отношений» для предоставления иных межбюджетных трансфертов на обеспечение сбалансированности бюджетов поселений, в том числе:</w:t>
      </w: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- </w:t>
      </w:r>
      <w:r w:rsidR="0057578C">
        <w:t>137 704,60</w:t>
      </w:r>
      <w:r>
        <w:t xml:space="preserve"> рублей бюджету сельского поселения Верхнеказымский;</w:t>
      </w: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- </w:t>
      </w:r>
      <w:r w:rsidR="0057578C">
        <w:t>103 201,60</w:t>
      </w:r>
      <w:r>
        <w:t xml:space="preserve"> рублей бюджету сельского поселения Сорум;</w:t>
      </w: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- </w:t>
      </w:r>
      <w:r w:rsidR="0057578C">
        <w:t>127 661,10</w:t>
      </w:r>
      <w:r>
        <w:t xml:space="preserve"> рублей бюджету сельского поселения Сосновка;</w:t>
      </w: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- </w:t>
      </w:r>
      <w:r w:rsidR="0057578C">
        <w:t>151 505,80</w:t>
      </w:r>
      <w:r>
        <w:t xml:space="preserve"> рублей бюджету сельского поселения Лыхма;</w:t>
      </w: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- </w:t>
      </w:r>
      <w:r w:rsidR="0057578C">
        <w:t>175 657,90</w:t>
      </w:r>
      <w:r>
        <w:t xml:space="preserve"> рублей бюджету сельского поселения Полноват;</w:t>
      </w: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- </w:t>
      </w:r>
      <w:r w:rsidR="0057578C">
        <w:t>134 254,30</w:t>
      </w:r>
      <w:r>
        <w:t xml:space="preserve"> рублей бюджету сельского поселения Казым;</w:t>
      </w: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- </w:t>
      </w:r>
      <w:r w:rsidR="0057578C">
        <w:t>26 033,60</w:t>
      </w:r>
      <w:r>
        <w:t xml:space="preserve"> рублей бюджету </w:t>
      </w:r>
      <w:r w:rsidR="004B1D95">
        <w:t>городского поселения Белоярский.</w:t>
      </w:r>
    </w:p>
    <w:p w:rsidR="00F8015D" w:rsidRDefault="00F8015D">
      <w:pPr>
        <w:ind w:firstLine="709"/>
        <w:jc w:val="both"/>
        <w:rPr>
          <w:rFonts w:eastAsiaTheme="minorHAnsi"/>
          <w:lang w:eastAsia="en-US"/>
        </w:rPr>
      </w:pP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Для более эффективного использования бюджетных средств, главными распорядителями произведены внутренние перемещения по кодам бюджетной классификации в соответствии со ст. 217 Бюджетного кодекса РФ (на основании служебных писем главных распорядителей бюджетных средств). </w:t>
      </w:r>
    </w:p>
    <w:p w:rsidR="00F8015D" w:rsidRDefault="00F8015D">
      <w:pPr>
        <w:tabs>
          <w:tab w:val="left" w:pos="993"/>
        </w:tabs>
        <w:ind w:firstLine="709"/>
        <w:jc w:val="both"/>
      </w:pPr>
    </w:p>
    <w:p w:rsidR="00F8015D" w:rsidRDefault="00422564">
      <w:pPr>
        <w:tabs>
          <w:tab w:val="left" w:pos="993"/>
        </w:tabs>
        <w:ind w:firstLine="709"/>
        <w:jc w:val="both"/>
      </w:pPr>
      <w:r>
        <w:t>Средства распределены по главным распорядителям и получателям бюджетных средств, в соответствии с бюджетной классификацией.</w:t>
      </w:r>
    </w:p>
    <w:p w:rsidR="00F8015D" w:rsidRDefault="00F8015D">
      <w:pPr>
        <w:tabs>
          <w:tab w:val="left" w:pos="993"/>
        </w:tabs>
        <w:ind w:firstLine="709"/>
        <w:jc w:val="center"/>
        <w:rPr>
          <w:b/>
        </w:rPr>
      </w:pPr>
    </w:p>
    <w:p w:rsidR="003E112C" w:rsidRDefault="003E112C">
      <w:pPr>
        <w:tabs>
          <w:tab w:val="left" w:pos="993"/>
        </w:tabs>
        <w:ind w:firstLine="709"/>
        <w:jc w:val="center"/>
        <w:rPr>
          <w:b/>
        </w:rPr>
      </w:pPr>
    </w:p>
    <w:p w:rsidR="00F8015D" w:rsidRDefault="00422564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</w:rPr>
        <w:t>ИСТОЧНИКИ</w:t>
      </w:r>
    </w:p>
    <w:p w:rsidR="00F8015D" w:rsidRDefault="00F8015D">
      <w:pPr>
        <w:tabs>
          <w:tab w:val="left" w:pos="993"/>
        </w:tabs>
        <w:ind w:firstLine="709"/>
        <w:jc w:val="both"/>
      </w:pPr>
    </w:p>
    <w:p w:rsidR="00F8015D" w:rsidRDefault="00422564">
      <w:pPr>
        <w:tabs>
          <w:tab w:val="left" w:pos="993"/>
        </w:tabs>
        <w:ind w:firstLine="709"/>
        <w:jc w:val="both"/>
      </w:pPr>
      <w:r>
        <w:t xml:space="preserve">Прогнозируемый дефицит бюджета района на 2021 год предлагается утвердить в сумме </w:t>
      </w:r>
      <w:r>
        <w:rPr>
          <w:b/>
          <w:bCs/>
        </w:rPr>
        <w:t>314 284 854,33</w:t>
      </w:r>
      <w:r>
        <w:rPr>
          <w:b/>
        </w:rPr>
        <w:t xml:space="preserve"> рубля</w:t>
      </w:r>
      <w:r>
        <w:rPr>
          <w:bCs/>
        </w:rPr>
        <w:t>. О</w:t>
      </w:r>
      <w:r>
        <w:t>беспечением дефицита бюджета района являются остатки средств на счете бюджета района на 1 января 2021 года.</w:t>
      </w:r>
    </w:p>
    <w:p w:rsidR="00F8015D" w:rsidRDefault="00422564">
      <w:pPr>
        <w:tabs>
          <w:tab w:val="left" w:pos="993"/>
        </w:tabs>
        <w:jc w:val="both"/>
      </w:pPr>
      <w:r>
        <w:t xml:space="preserve">            </w:t>
      </w:r>
    </w:p>
    <w:p w:rsidR="00F8015D" w:rsidRDefault="00422564">
      <w:pPr>
        <w:ind w:left="9" w:firstLine="1"/>
        <w:jc w:val="center"/>
        <w:rPr>
          <w:b/>
        </w:rPr>
      </w:pPr>
      <w:r>
        <w:t xml:space="preserve">                </w:t>
      </w:r>
      <w:r>
        <w:rPr>
          <w:b/>
        </w:rPr>
        <w:t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Проекта</w:t>
      </w:r>
    </w:p>
    <w:p w:rsidR="00F8015D" w:rsidRDefault="00F8015D">
      <w:pPr>
        <w:tabs>
          <w:tab w:val="left" w:pos="993"/>
        </w:tabs>
        <w:ind w:firstLine="709"/>
        <w:jc w:val="center"/>
      </w:pPr>
    </w:p>
    <w:p w:rsidR="00F8015D" w:rsidRDefault="00422564">
      <w:pPr>
        <w:tabs>
          <w:tab w:val="left" w:pos="993"/>
        </w:tabs>
        <w:ind w:firstLine="709"/>
        <w:jc w:val="both"/>
      </w:pPr>
      <w:r>
        <w:t>Принятие Проекта не повлечет за собой изменение, дополнение или принятие муниципальных правовых актов Белоярского района.</w:t>
      </w:r>
    </w:p>
    <w:p w:rsidR="00F8015D" w:rsidRDefault="00F8015D">
      <w:pPr>
        <w:tabs>
          <w:tab w:val="left" w:pos="993"/>
        </w:tabs>
        <w:ind w:firstLine="709"/>
        <w:jc w:val="both"/>
      </w:pPr>
    </w:p>
    <w:p w:rsidR="00F8015D" w:rsidRDefault="00422564">
      <w:pPr>
        <w:ind w:firstLine="709"/>
        <w:jc w:val="both"/>
      </w:pPr>
      <w:r>
        <w:t xml:space="preserve">                                               ______________________</w:t>
      </w:r>
    </w:p>
    <w:sectPr w:rsidR="00F8015D" w:rsidSect="00F32B7D">
      <w:headerReference w:type="default" r:id="rId9"/>
      <w:pgSz w:w="11906" w:h="16838"/>
      <w:pgMar w:top="1695" w:right="851" w:bottom="1134" w:left="1418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975" w:rsidRDefault="00422564">
      <w:r>
        <w:separator/>
      </w:r>
    </w:p>
  </w:endnote>
  <w:endnote w:type="continuationSeparator" w:id="0">
    <w:p w:rsidR="00311975" w:rsidRDefault="0042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">
    <w:altName w:val="SimSun"/>
    <w:panose1 w:val="02010600030101010101"/>
    <w:charset w:val="86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 Light">
    <w:altName w:val="SimSun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975" w:rsidRDefault="00422564">
      <w:r>
        <w:separator/>
      </w:r>
    </w:p>
  </w:footnote>
  <w:footnote w:type="continuationSeparator" w:id="0">
    <w:p w:rsidR="00311975" w:rsidRDefault="00422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15D" w:rsidRDefault="00422564">
    <w:pPr>
      <w:pStyle w:val="a7"/>
      <w:jc w:val="center"/>
    </w:pPr>
    <w:r>
      <w:fldChar w:fldCharType="begin"/>
    </w:r>
    <w:r>
      <w:instrText>PAGE</w:instrText>
    </w:r>
    <w:r>
      <w:fldChar w:fldCharType="separate"/>
    </w:r>
    <w:r w:rsidR="00784061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4CBC919"/>
    <w:multiLevelType w:val="singleLevel"/>
    <w:tmpl w:val="B4CBC919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BF205925"/>
    <w:multiLevelType w:val="multilevel"/>
    <w:tmpl w:val="BF205925"/>
    <w:lvl w:ilvl="0">
      <w:start w:val="1"/>
      <w:numFmt w:val="decimal"/>
      <w:lvlText w:val="%1)"/>
      <w:lvlJc w:val="left"/>
      <w:pPr>
        <w:tabs>
          <w:tab w:val="left" w:pos="0"/>
        </w:tabs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8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0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7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4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89" w:hanging="180"/>
      </w:pPr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lvlText w:val="%1)"/>
      <w:lvlJc w:val="left"/>
      <w:pPr>
        <w:tabs>
          <w:tab w:val="left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4" w15:restartNumberingAfterBreak="0">
    <w:nsid w:val="0B2F4671"/>
    <w:multiLevelType w:val="hybridMultilevel"/>
    <w:tmpl w:val="8F9CDA8C"/>
    <w:lvl w:ilvl="0" w:tplc="B1DCD90A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9660B4"/>
    <w:multiLevelType w:val="hybridMultilevel"/>
    <w:tmpl w:val="D318E936"/>
    <w:lvl w:ilvl="0" w:tplc="F6F6C7F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030458"/>
    <w:multiLevelType w:val="hybridMultilevel"/>
    <w:tmpl w:val="050E55FE"/>
    <w:lvl w:ilvl="0" w:tplc="B1DCD90A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64F574"/>
    <w:multiLevelType w:val="singleLevel"/>
    <w:tmpl w:val="5464F574"/>
    <w:lvl w:ilvl="0">
      <w:start w:val="6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8" w15:restartNumberingAfterBreak="0">
    <w:nsid w:val="59ADCABA"/>
    <w:multiLevelType w:val="multilevel"/>
    <w:tmpl w:val="59ADCABA"/>
    <w:lvl w:ilvl="0">
      <w:start w:val="1"/>
      <w:numFmt w:val="decimal"/>
      <w:lvlText w:val="%1)"/>
      <w:lvlJc w:val="left"/>
      <w:pPr>
        <w:tabs>
          <w:tab w:val="left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9" w15:restartNumberingAfterBreak="0">
    <w:nsid w:val="778B578D"/>
    <w:multiLevelType w:val="multilevel"/>
    <w:tmpl w:val="2700AADA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5C5"/>
    <w:rsid w:val="00061032"/>
    <w:rsid w:val="0006576A"/>
    <w:rsid w:val="00082107"/>
    <w:rsid w:val="000902C3"/>
    <w:rsid w:val="00127FC7"/>
    <w:rsid w:val="001374D0"/>
    <w:rsid w:val="00141C22"/>
    <w:rsid w:val="001575F0"/>
    <w:rsid w:val="001C6E1D"/>
    <w:rsid w:val="00206503"/>
    <w:rsid w:val="0021028D"/>
    <w:rsid w:val="00224D98"/>
    <w:rsid w:val="002737CB"/>
    <w:rsid w:val="002B009A"/>
    <w:rsid w:val="002D0924"/>
    <w:rsid w:val="002E45C5"/>
    <w:rsid w:val="00311975"/>
    <w:rsid w:val="003317C4"/>
    <w:rsid w:val="00333960"/>
    <w:rsid w:val="00363FB6"/>
    <w:rsid w:val="003E112C"/>
    <w:rsid w:val="00403AA4"/>
    <w:rsid w:val="00422564"/>
    <w:rsid w:val="00431711"/>
    <w:rsid w:val="00466911"/>
    <w:rsid w:val="004922F6"/>
    <w:rsid w:val="004A0DF0"/>
    <w:rsid w:val="004B1D95"/>
    <w:rsid w:val="004B3866"/>
    <w:rsid w:val="00540E52"/>
    <w:rsid w:val="0057578C"/>
    <w:rsid w:val="005816A6"/>
    <w:rsid w:val="00756ACE"/>
    <w:rsid w:val="00765D55"/>
    <w:rsid w:val="00784061"/>
    <w:rsid w:val="007D18AD"/>
    <w:rsid w:val="00806BB6"/>
    <w:rsid w:val="0087287B"/>
    <w:rsid w:val="0088788B"/>
    <w:rsid w:val="008B24BA"/>
    <w:rsid w:val="008D6256"/>
    <w:rsid w:val="00902AA7"/>
    <w:rsid w:val="00912CC2"/>
    <w:rsid w:val="00934312"/>
    <w:rsid w:val="00965671"/>
    <w:rsid w:val="00965B8E"/>
    <w:rsid w:val="00987235"/>
    <w:rsid w:val="00A83C50"/>
    <w:rsid w:val="00A91FB9"/>
    <w:rsid w:val="00AB4948"/>
    <w:rsid w:val="00AF7C32"/>
    <w:rsid w:val="00B010AF"/>
    <w:rsid w:val="00B30464"/>
    <w:rsid w:val="00B9127A"/>
    <w:rsid w:val="00BE3F19"/>
    <w:rsid w:val="00C3085F"/>
    <w:rsid w:val="00C47819"/>
    <w:rsid w:val="00C56D6C"/>
    <w:rsid w:val="00C61F1C"/>
    <w:rsid w:val="00C8731C"/>
    <w:rsid w:val="00C94BE8"/>
    <w:rsid w:val="00CB0A97"/>
    <w:rsid w:val="00CF2043"/>
    <w:rsid w:val="00D4254C"/>
    <w:rsid w:val="00DC6B25"/>
    <w:rsid w:val="00DE1B84"/>
    <w:rsid w:val="00E040C3"/>
    <w:rsid w:val="00E16CAE"/>
    <w:rsid w:val="00E432EB"/>
    <w:rsid w:val="00E6494C"/>
    <w:rsid w:val="00E75FDC"/>
    <w:rsid w:val="00E97E7E"/>
    <w:rsid w:val="00EA55FC"/>
    <w:rsid w:val="00F32B7D"/>
    <w:rsid w:val="00F36D96"/>
    <w:rsid w:val="00F373E9"/>
    <w:rsid w:val="00F8015D"/>
    <w:rsid w:val="0D0249B8"/>
    <w:rsid w:val="5A7D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A2B2"/>
  <w15:docId w15:val="{93198084-9018-4E49-96B8-5C31A5D7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character" w:styleId="a4">
    <w:name w:val="page number"/>
    <w:qFormat/>
    <w:rPr>
      <w:rFonts w:cs="Times New Roman"/>
    </w:rPr>
  </w:style>
  <w:style w:type="paragraph" w:styleId="a5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zh-CN" w:eastAsia="zh-CN"/>
    </w:rPr>
  </w:style>
  <w:style w:type="paragraph" w:styleId="a9">
    <w:name w:val="List"/>
    <w:basedOn w:val="a0"/>
    <w:rPr>
      <w:rFonts w:cs="Mangal"/>
    </w:rPr>
  </w:style>
  <w:style w:type="table" w:styleId="aa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выноски Знак"/>
    <w:basedOn w:val="a1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Ниж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d">
    <w:name w:val="Верх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1"/>
    <w:qFormat/>
  </w:style>
  <w:style w:type="character" w:customStyle="1" w:styleId="11">
    <w:name w:val="Выделение1"/>
    <w:basedOn w:val="a1"/>
    <w:uiPriority w:val="20"/>
    <w:qFormat/>
    <w:rPr>
      <w:i/>
      <w:iCs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Cell">
    <w:name w:val="ConsPlusCell"/>
    <w:qFormat/>
    <w:pPr>
      <w:widowControl w:val="0"/>
      <w:suppressAutoHyphens/>
    </w:pPr>
    <w:rPr>
      <w:rFonts w:cs="Calibri"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suppressAutoHyphens/>
    </w:pPr>
    <w:rPr>
      <w:rFonts w:cs="Calibri"/>
      <w:b/>
      <w:sz w:val="22"/>
      <w:szCs w:val="22"/>
      <w:lang w:val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8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2620FA-E5B1-41F9-BC50-981CE5AF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7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 Николаевна</dc:creator>
  <cp:lastModifiedBy>Плохих Ирина Анатольевна</cp:lastModifiedBy>
  <cp:revision>31</cp:revision>
  <cp:lastPrinted>2021-07-21T05:50:00Z</cp:lastPrinted>
  <dcterms:created xsi:type="dcterms:W3CDTF">2020-02-07T04:35:00Z</dcterms:created>
  <dcterms:modified xsi:type="dcterms:W3CDTF">2021-07-21T06:55:00Z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1049-11.2.0.10114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